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3667" w14:textId="0B6C7E49" w:rsidR="00874D11" w:rsidRDefault="00034094" w:rsidP="000D5E74">
      <w:pPr>
        <w:spacing w:after="0"/>
        <w:jc w:val="right"/>
        <w:rPr>
          <w:rFonts w:ascii="Times New Roman" w:hAnsi="Times New Roman" w:cs="Times New Roman"/>
          <w:bCs/>
          <w:sz w:val="24"/>
          <w:szCs w:val="24"/>
          <w:lang w:val="et-EE"/>
        </w:rPr>
      </w:pPr>
      <w:r>
        <w:rPr>
          <w:rFonts w:ascii="Times New Roman" w:hAnsi="Times New Roman" w:cs="Times New Roman"/>
          <w:bCs/>
          <w:sz w:val="24"/>
          <w:szCs w:val="24"/>
          <w:lang w:val="et-EE"/>
        </w:rPr>
        <w:t>2</w:t>
      </w:r>
      <w:r w:rsidR="00DC0F2A">
        <w:rPr>
          <w:rFonts w:ascii="Times New Roman" w:hAnsi="Times New Roman" w:cs="Times New Roman"/>
          <w:bCs/>
          <w:sz w:val="24"/>
          <w:szCs w:val="24"/>
          <w:lang w:val="et-EE"/>
        </w:rPr>
        <w:t>5</w:t>
      </w:r>
      <w:r w:rsidR="0043278D">
        <w:rPr>
          <w:rFonts w:ascii="Times New Roman" w:hAnsi="Times New Roman" w:cs="Times New Roman"/>
          <w:bCs/>
          <w:sz w:val="24"/>
          <w:szCs w:val="24"/>
          <w:lang w:val="et-EE"/>
        </w:rPr>
        <w:t>.0</w:t>
      </w:r>
      <w:r w:rsidR="00DC0F2A">
        <w:rPr>
          <w:rFonts w:ascii="Times New Roman" w:hAnsi="Times New Roman" w:cs="Times New Roman"/>
          <w:bCs/>
          <w:sz w:val="24"/>
          <w:szCs w:val="24"/>
          <w:lang w:val="et-EE"/>
        </w:rPr>
        <w:t>6</w:t>
      </w:r>
      <w:r w:rsidR="0043278D">
        <w:rPr>
          <w:rFonts w:ascii="Times New Roman" w:hAnsi="Times New Roman" w:cs="Times New Roman"/>
          <w:bCs/>
          <w:sz w:val="24"/>
          <w:szCs w:val="24"/>
          <w:lang w:val="et-EE"/>
        </w:rPr>
        <w:t>.2025</w:t>
      </w:r>
    </w:p>
    <w:p w14:paraId="45EE5DCC" w14:textId="77777777" w:rsidR="00874D11" w:rsidRPr="000D5E74" w:rsidRDefault="00874D11" w:rsidP="000D5E74">
      <w:pPr>
        <w:spacing w:after="0"/>
        <w:jc w:val="both"/>
        <w:rPr>
          <w:rFonts w:ascii="Times New Roman" w:hAnsi="Times New Roman" w:cs="Times New Roman"/>
          <w:bCs/>
          <w:sz w:val="24"/>
          <w:szCs w:val="24"/>
          <w:lang w:val="et-EE"/>
        </w:rPr>
      </w:pPr>
    </w:p>
    <w:p w14:paraId="62DAF203" w14:textId="186AA747" w:rsidR="00A54958" w:rsidRPr="00A444FB" w:rsidRDefault="0036096E" w:rsidP="0BE2B687">
      <w:pPr>
        <w:spacing w:after="0"/>
        <w:jc w:val="center"/>
        <w:rPr>
          <w:rFonts w:ascii="Times New Roman" w:hAnsi="Times New Roman" w:cs="Times New Roman"/>
          <w:b/>
          <w:sz w:val="24"/>
          <w:szCs w:val="24"/>
          <w:lang w:val="et-EE"/>
        </w:rPr>
      </w:pPr>
      <w:r w:rsidRPr="00E11873">
        <w:rPr>
          <w:rFonts w:ascii="Times New Roman" w:hAnsi="Times New Roman" w:cs="Times New Roman"/>
          <w:b/>
          <w:sz w:val="24"/>
          <w:szCs w:val="24"/>
          <w:lang w:val="et-EE"/>
        </w:rPr>
        <w:t xml:space="preserve">Avaliku teabe seaduse </w:t>
      </w:r>
      <w:r w:rsidR="00874D11">
        <w:rPr>
          <w:rFonts w:ascii="Times New Roman" w:hAnsi="Times New Roman" w:cs="Times New Roman"/>
          <w:b/>
          <w:sz w:val="24"/>
          <w:szCs w:val="24"/>
          <w:lang w:val="et-EE"/>
        </w:rPr>
        <w:t xml:space="preserve">täiendamise </w:t>
      </w:r>
      <w:r w:rsidR="00182A92" w:rsidRPr="00E11873">
        <w:rPr>
          <w:rFonts w:ascii="Times New Roman" w:hAnsi="Times New Roman" w:cs="Times New Roman"/>
          <w:b/>
          <w:sz w:val="24"/>
          <w:szCs w:val="24"/>
          <w:lang w:val="et-EE"/>
        </w:rPr>
        <w:t>s</w:t>
      </w:r>
      <w:r w:rsidRPr="00E11873">
        <w:rPr>
          <w:rFonts w:ascii="Times New Roman" w:hAnsi="Times New Roman" w:cs="Times New Roman"/>
          <w:b/>
          <w:sz w:val="24"/>
          <w:szCs w:val="24"/>
          <w:lang w:val="et-EE"/>
        </w:rPr>
        <w:t>eaduse</w:t>
      </w:r>
      <w:r w:rsidR="00182A92" w:rsidRPr="00E11873">
        <w:rPr>
          <w:rFonts w:ascii="Times New Roman" w:hAnsi="Times New Roman" w:cs="Times New Roman"/>
          <w:b/>
          <w:sz w:val="24"/>
          <w:szCs w:val="24"/>
          <w:lang w:val="et-EE"/>
        </w:rPr>
        <w:t xml:space="preserve"> </w:t>
      </w:r>
      <w:r w:rsidRPr="00E11873">
        <w:rPr>
          <w:rFonts w:ascii="Times New Roman" w:hAnsi="Times New Roman" w:cs="Times New Roman"/>
          <w:b/>
          <w:sz w:val="24"/>
          <w:szCs w:val="24"/>
          <w:lang w:val="et-EE"/>
        </w:rPr>
        <w:t>eelnõu</w:t>
      </w:r>
      <w:r w:rsidR="00874D11">
        <w:rPr>
          <w:rFonts w:ascii="Times New Roman" w:hAnsi="Times New Roman" w:cs="Times New Roman"/>
          <w:b/>
          <w:sz w:val="24"/>
          <w:szCs w:val="24"/>
          <w:lang w:val="et-EE"/>
        </w:rPr>
        <w:t xml:space="preserve"> </w:t>
      </w:r>
      <w:r w:rsidRPr="00A444FB">
        <w:rPr>
          <w:rFonts w:ascii="Times New Roman" w:hAnsi="Times New Roman" w:cs="Times New Roman"/>
          <w:b/>
          <w:sz w:val="24"/>
          <w:szCs w:val="24"/>
          <w:lang w:val="et-EE"/>
        </w:rPr>
        <w:t>seletuskiri</w:t>
      </w:r>
    </w:p>
    <w:p w14:paraId="60201EAF" w14:textId="34844E4B" w:rsidR="00182A92" w:rsidRPr="001E1962" w:rsidRDefault="00182A92" w:rsidP="00A444FB">
      <w:pPr>
        <w:jc w:val="center"/>
        <w:rPr>
          <w:lang w:val="et-EE"/>
        </w:rPr>
      </w:pPr>
    </w:p>
    <w:p w14:paraId="4B460194" w14:textId="1ADA57BA" w:rsidR="0036096E" w:rsidRPr="001E1962" w:rsidRDefault="0036096E" w:rsidP="00182A92">
      <w:pPr>
        <w:pStyle w:val="Pealkiri1"/>
        <w:rPr>
          <w:rFonts w:cs="Times New Roman"/>
          <w:szCs w:val="24"/>
          <w:lang w:val="et-EE"/>
        </w:rPr>
      </w:pPr>
      <w:bookmarkStart w:id="0" w:name="_Toc192244954"/>
      <w:r w:rsidRPr="001E1962">
        <w:rPr>
          <w:rFonts w:cs="Times New Roman"/>
          <w:szCs w:val="24"/>
          <w:lang w:val="et-EE"/>
        </w:rPr>
        <w:t>1. Sissejuhatus</w:t>
      </w:r>
      <w:bookmarkEnd w:id="0"/>
    </w:p>
    <w:p w14:paraId="29976F73" w14:textId="63DAB109" w:rsidR="00295C50" w:rsidRPr="00D83ED7" w:rsidRDefault="0036096E" w:rsidP="00A444FB">
      <w:pPr>
        <w:pStyle w:val="Pealkiri2"/>
        <w:rPr>
          <w:bCs/>
          <w:lang w:val="et-EE"/>
        </w:rPr>
      </w:pPr>
      <w:bookmarkStart w:id="1" w:name="_Toc192244955"/>
      <w:r w:rsidRPr="000D5E74">
        <w:rPr>
          <w:rFonts w:cs="Times New Roman"/>
          <w:bCs/>
          <w:szCs w:val="24"/>
          <w:lang w:val="et-EE"/>
        </w:rPr>
        <w:t xml:space="preserve">1.1. </w:t>
      </w:r>
      <w:commentRangeStart w:id="2"/>
      <w:r w:rsidRPr="000D5E74">
        <w:rPr>
          <w:rFonts w:cs="Times New Roman"/>
          <w:bCs/>
          <w:szCs w:val="24"/>
          <w:lang w:val="et-EE"/>
        </w:rPr>
        <w:t>Sisukokkuvõte</w:t>
      </w:r>
      <w:bookmarkEnd w:id="1"/>
      <w:commentRangeEnd w:id="2"/>
      <w:r w:rsidR="00BD11CA">
        <w:rPr>
          <w:rStyle w:val="Kommentaariviide"/>
          <w:rFonts w:asciiTheme="minorHAnsi" w:eastAsiaTheme="minorHAnsi" w:hAnsiTheme="minorHAnsi" w:cstheme="minorBidi"/>
          <w:b w:val="0"/>
        </w:rPr>
        <w:commentReference w:id="2"/>
      </w:r>
    </w:p>
    <w:p w14:paraId="52B55C08" w14:textId="28E92165" w:rsidR="00D97BCF" w:rsidRPr="002909C8" w:rsidRDefault="00CB78C0" w:rsidP="001F5BDD">
      <w:pPr>
        <w:pStyle w:val="pf0"/>
        <w:jc w:val="both"/>
      </w:pPr>
      <w:r w:rsidRPr="002909C8">
        <w:t>Eelnõu</w:t>
      </w:r>
      <w:r w:rsidR="002375D3">
        <w:t>kohase seaduse</w:t>
      </w:r>
      <w:r w:rsidRPr="002909C8">
        <w:t xml:space="preserve">ga </w:t>
      </w:r>
      <w:r w:rsidR="00EE017F" w:rsidRPr="002909C8">
        <w:t>muudetakse avaliku teabe seadust (</w:t>
      </w:r>
      <w:proofErr w:type="spellStart"/>
      <w:r w:rsidR="00EE017F" w:rsidRPr="002909C8">
        <w:t>AvTS</w:t>
      </w:r>
      <w:proofErr w:type="spellEnd"/>
      <w:r w:rsidR="00EE017F" w:rsidRPr="002909C8">
        <w:t>)</w:t>
      </w:r>
      <w:r w:rsidR="003E4198" w:rsidRPr="002909C8">
        <w:t>,</w:t>
      </w:r>
      <w:r w:rsidR="00986EE7">
        <w:t xml:space="preserve"> et</w:t>
      </w:r>
      <w:r w:rsidR="003E4198" w:rsidRPr="002909C8">
        <w:t xml:space="preserve"> rakendada</w:t>
      </w:r>
      <w:r w:rsidR="004640E3" w:rsidRPr="002909C8">
        <w:t xml:space="preserve"> </w:t>
      </w:r>
      <w:r w:rsidR="00557FC3" w:rsidRPr="002909C8">
        <w:t xml:space="preserve">Euroopa Parlamendi ja </w:t>
      </w:r>
      <w:r w:rsidR="008924B9">
        <w:t>n</w:t>
      </w:r>
      <w:r w:rsidR="00557FC3" w:rsidRPr="002909C8">
        <w:t>õukogu määrus</w:t>
      </w:r>
      <w:r w:rsidR="003E4198" w:rsidRPr="002909C8">
        <w:t>t</w:t>
      </w:r>
      <w:r w:rsidR="00557FC3" w:rsidRPr="002909C8">
        <w:t xml:space="preserve"> (EL) 2018/1724, millega luuakse ühtne digivärav teabele ja menetlustele ning abi- ja </w:t>
      </w:r>
      <w:proofErr w:type="spellStart"/>
      <w:r w:rsidR="00557FC3" w:rsidRPr="002909C8">
        <w:t>probleemilahendamisteenustele</w:t>
      </w:r>
      <w:proofErr w:type="spellEnd"/>
      <w:r w:rsidR="00557FC3" w:rsidRPr="002909C8">
        <w:t xml:space="preserve"> juurdepääsu pakkumiseks ning millega muudetakse määrust </w:t>
      </w:r>
      <w:commentRangeStart w:id="3"/>
      <w:r w:rsidR="00557FC3" w:rsidRPr="002909C8">
        <w:t>(EL) nr 1024/2012</w:t>
      </w:r>
      <w:r w:rsidR="0039479C">
        <w:t xml:space="preserve"> (ELT L 295, 21.11.2018, lk 1–38)</w:t>
      </w:r>
      <w:r w:rsidR="005D5204" w:rsidRPr="002909C8">
        <w:t xml:space="preserve"> (</w:t>
      </w:r>
      <w:r w:rsidR="00C86B4C" w:rsidRPr="002909C8">
        <w:t xml:space="preserve">edaspidi </w:t>
      </w:r>
      <w:r w:rsidR="00C86B4C" w:rsidRPr="002909C8">
        <w:rPr>
          <w:i/>
        </w:rPr>
        <w:t xml:space="preserve">ühtse digivärava määrus </w:t>
      </w:r>
      <w:r w:rsidR="00945D53">
        <w:t>või</w:t>
      </w:r>
      <w:r w:rsidR="005D5204" w:rsidRPr="002909C8">
        <w:t xml:space="preserve"> </w:t>
      </w:r>
      <w:r w:rsidR="005D5204" w:rsidRPr="002909C8">
        <w:rPr>
          <w:i/>
          <w:iCs/>
        </w:rPr>
        <w:t>SDG</w:t>
      </w:r>
      <w:r w:rsidR="00364E5D" w:rsidRPr="002909C8">
        <w:rPr>
          <w:i/>
          <w:iCs/>
        </w:rPr>
        <w:t xml:space="preserve"> määrus</w:t>
      </w:r>
      <w:r w:rsidR="005D5204" w:rsidRPr="002909C8">
        <w:t>)</w:t>
      </w:r>
      <w:commentRangeEnd w:id="3"/>
      <w:r w:rsidR="00704D5F">
        <w:rPr>
          <w:rStyle w:val="Kommentaariviide"/>
          <w:rFonts w:asciiTheme="minorHAnsi" w:eastAsiaTheme="minorHAnsi" w:hAnsiTheme="minorHAnsi" w:cstheme="minorBidi"/>
          <w:lang w:val="en-GB" w:eastAsia="en-US"/>
        </w:rPr>
        <w:commentReference w:id="3"/>
      </w:r>
      <w:r w:rsidR="00557FC3" w:rsidRPr="002909C8">
        <w:t xml:space="preserve">, ning </w:t>
      </w:r>
      <w:commentRangeStart w:id="4"/>
      <w:r w:rsidR="00AA0A95">
        <w:t>k</w:t>
      </w:r>
      <w:r w:rsidR="00502E76" w:rsidRPr="002909C8">
        <w:t>omisjoni rakendusmäärus</w:t>
      </w:r>
      <w:r w:rsidR="003E4198" w:rsidRPr="002909C8">
        <w:t>t</w:t>
      </w:r>
      <w:r w:rsidR="00AB6BB2" w:rsidRPr="002909C8">
        <w:t xml:space="preserve"> (EL) 2022/1463</w:t>
      </w:r>
      <w:r w:rsidR="00DC661D" w:rsidRPr="002909C8">
        <w:t xml:space="preserve">, </w:t>
      </w:r>
      <w:r w:rsidR="00186B2D" w:rsidRPr="002909C8">
        <w:t>millega kehtestatakse</w:t>
      </w:r>
      <w:r w:rsidR="001252CB" w:rsidRPr="002909C8">
        <w:t xml:space="preserve"> tõendite </w:t>
      </w:r>
      <w:r w:rsidR="00D21784" w:rsidRPr="002909C8">
        <w:t xml:space="preserve">automaatse </w:t>
      </w:r>
      <w:r w:rsidR="001252CB" w:rsidRPr="002909C8">
        <w:t>piiriülese</w:t>
      </w:r>
      <w:r w:rsidR="00D21784" w:rsidRPr="002909C8">
        <w:t xml:space="preserve"> vahetamise tehnilise süsteemi tehniline ja talitluskirjeldus</w:t>
      </w:r>
      <w:r w:rsidR="00FD092D" w:rsidRPr="002909C8">
        <w:t xml:space="preserve"> ning ühekordsuse põhimõtte kohaldamine kooskõlas Euroopa Parlamendi ja nõukogu määrusega</w:t>
      </w:r>
      <w:r w:rsidR="004D541D" w:rsidRPr="002909C8">
        <w:t xml:space="preserve"> (EL) 2018/1724</w:t>
      </w:r>
      <w:r w:rsidR="0039479C">
        <w:t xml:space="preserve"> (ELT L 231, 06.09</w:t>
      </w:r>
      <w:r w:rsidR="004402CC">
        <w:t>.2022, lk 1–21)</w:t>
      </w:r>
      <w:r w:rsidR="00186B2D" w:rsidRPr="002909C8">
        <w:t xml:space="preserve"> </w:t>
      </w:r>
      <w:r w:rsidR="00AC3EA0" w:rsidRPr="002909C8">
        <w:t>(</w:t>
      </w:r>
      <w:r w:rsidR="00945D53">
        <w:t>edaspidi</w:t>
      </w:r>
      <w:r w:rsidR="00AC3EA0" w:rsidRPr="002909C8">
        <w:t xml:space="preserve"> </w:t>
      </w:r>
      <w:r w:rsidR="007E7951" w:rsidRPr="001F5BDD">
        <w:rPr>
          <w:i/>
          <w:iCs/>
        </w:rPr>
        <w:t xml:space="preserve">komisjoni </w:t>
      </w:r>
      <w:r w:rsidR="00557FC3" w:rsidRPr="002909C8">
        <w:rPr>
          <w:i/>
          <w:iCs/>
        </w:rPr>
        <w:t>rakendusmäärus</w:t>
      </w:r>
      <w:r w:rsidR="00AC3EA0" w:rsidRPr="002909C8">
        <w:t>)</w:t>
      </w:r>
      <w:commentRangeEnd w:id="4"/>
      <w:r w:rsidR="0063767C">
        <w:rPr>
          <w:rStyle w:val="Kommentaariviide"/>
          <w:rFonts w:asciiTheme="minorHAnsi" w:eastAsiaTheme="minorHAnsi" w:hAnsiTheme="minorHAnsi" w:cstheme="minorBidi"/>
          <w:lang w:val="en-GB" w:eastAsia="en-US"/>
        </w:rPr>
        <w:commentReference w:id="4"/>
      </w:r>
      <w:r w:rsidR="00133040" w:rsidRPr="002909C8">
        <w:t>.</w:t>
      </w:r>
      <w:r w:rsidR="00EA06C2" w:rsidRPr="002909C8">
        <w:t xml:space="preserve"> </w:t>
      </w:r>
      <w:r w:rsidR="003E4198" w:rsidRPr="002909C8">
        <w:t>Seega täpsustatakse e</w:t>
      </w:r>
      <w:r w:rsidR="00D97BCF" w:rsidRPr="002909C8">
        <w:t>elnõu</w:t>
      </w:r>
      <w:r w:rsidR="00A077DE">
        <w:t>kohase seaduse</w:t>
      </w:r>
      <w:r w:rsidR="00D97BCF" w:rsidRPr="002909C8">
        <w:t>ga Euroopa Liidu ühtse digivärava (</w:t>
      </w:r>
      <w:proofErr w:type="spellStart"/>
      <w:r w:rsidR="00D97BCF" w:rsidRPr="001F5BDD">
        <w:t>Single</w:t>
      </w:r>
      <w:proofErr w:type="spellEnd"/>
      <w:r w:rsidR="00D97BCF" w:rsidRPr="001F5BDD">
        <w:t xml:space="preserve"> Digital </w:t>
      </w:r>
      <w:proofErr w:type="spellStart"/>
      <w:r w:rsidR="00D97BCF" w:rsidRPr="001F5BDD">
        <w:t>Gateway</w:t>
      </w:r>
      <w:proofErr w:type="spellEnd"/>
      <w:r w:rsidR="00D97BCF" w:rsidRPr="001F5BDD">
        <w:t>, SDG</w:t>
      </w:r>
      <w:r w:rsidR="00D97BCF" w:rsidRPr="002909C8">
        <w:t>) toimimist Eestis.</w:t>
      </w:r>
    </w:p>
    <w:p w14:paraId="32475CE2" w14:textId="5D20D8F7" w:rsidR="00DC4972" w:rsidRPr="00A444FB" w:rsidRDefault="00DC4972" w:rsidP="00DC4972">
      <w:pPr>
        <w:pStyle w:val="paragraph"/>
        <w:spacing w:before="0" w:beforeAutospacing="0" w:after="0" w:afterAutospacing="0"/>
        <w:jc w:val="both"/>
        <w:textAlignment w:val="baseline"/>
        <w:rPr>
          <w:rStyle w:val="eop"/>
          <w:rFonts w:eastAsiaTheme="majorEastAsia"/>
          <w:color w:val="000000"/>
          <w:shd w:val="clear" w:color="auto" w:fill="FFFFFF"/>
        </w:rPr>
      </w:pPr>
      <w:r w:rsidRPr="002909C8">
        <w:rPr>
          <w:rStyle w:val="normaltextrun"/>
          <w:rFonts w:eastAsiaTheme="majorEastAsia"/>
          <w:color w:val="000000"/>
          <w:shd w:val="clear" w:color="auto" w:fill="FFFFFF"/>
        </w:rPr>
        <w:t xml:space="preserve">Euroopa Liidu ühtne digivärav annab portaali </w:t>
      </w:r>
      <w:r w:rsidR="002D44A8">
        <w:rPr>
          <w:rStyle w:val="normaltextrun"/>
          <w:rFonts w:eastAsiaTheme="majorEastAsia"/>
          <w:color w:val="000000"/>
          <w:shd w:val="clear" w:color="auto" w:fill="FFFFFF"/>
        </w:rPr>
        <w:t>„</w:t>
      </w:r>
      <w:proofErr w:type="spellStart"/>
      <w:r w:rsidR="002D44A8">
        <w:rPr>
          <w:rStyle w:val="normaltextrun"/>
          <w:rFonts w:eastAsiaTheme="majorEastAsia"/>
          <w:color w:val="000000"/>
          <w:shd w:val="clear" w:color="auto" w:fill="FFFFFF"/>
        </w:rPr>
        <w:t>Your</w:t>
      </w:r>
      <w:proofErr w:type="spellEnd"/>
      <w:r w:rsidR="002D44A8">
        <w:rPr>
          <w:rStyle w:val="normaltextrun"/>
          <w:rFonts w:eastAsiaTheme="majorEastAsia"/>
          <w:color w:val="000000"/>
          <w:shd w:val="clear" w:color="auto" w:fill="FFFFFF"/>
        </w:rPr>
        <w:t xml:space="preserve"> Europe“ („</w:t>
      </w:r>
      <w:r w:rsidRPr="002909C8">
        <w:rPr>
          <w:rStyle w:val="normaltextrun"/>
          <w:rFonts w:eastAsiaTheme="majorEastAsia"/>
          <w:color w:val="000000"/>
          <w:shd w:val="clear" w:color="auto" w:fill="FFFFFF"/>
        </w:rPr>
        <w:t>Teie Euroopa</w:t>
      </w:r>
      <w:r w:rsidR="007067ED">
        <w:rPr>
          <w:rStyle w:val="normaltextrun"/>
          <w:rFonts w:eastAsiaTheme="majorEastAsia"/>
          <w:color w:val="000000"/>
          <w:shd w:val="clear" w:color="auto" w:fill="FFFFFF"/>
        </w:rPr>
        <w:t>“</w:t>
      </w:r>
      <w:r w:rsidR="002D44A8">
        <w:rPr>
          <w:rStyle w:val="normaltextrun"/>
          <w:rFonts w:eastAsiaTheme="majorEastAsia"/>
          <w:color w:val="000000"/>
          <w:shd w:val="clear" w:color="auto" w:fill="FFFFFF"/>
        </w:rPr>
        <w:t>)</w:t>
      </w:r>
      <w:r w:rsidRPr="002909C8">
        <w:rPr>
          <w:rStyle w:val="normaltextrun"/>
          <w:rFonts w:eastAsiaTheme="majorEastAsia"/>
          <w:color w:val="000000"/>
          <w:shd w:val="clear" w:color="auto" w:fill="FFFFFF"/>
        </w:rPr>
        <w:t xml:space="preserve"> kaudu kodanikele ja ettevõtjatele juurdepääsu 1) siseturu olulisele teabele, 2) abi- ja </w:t>
      </w:r>
      <w:proofErr w:type="spellStart"/>
      <w:r w:rsidRPr="002909C8">
        <w:rPr>
          <w:rStyle w:val="normaltextrun"/>
          <w:rFonts w:eastAsiaTheme="majorEastAsia"/>
          <w:color w:val="000000"/>
          <w:shd w:val="clear" w:color="auto" w:fill="FFFFFF"/>
        </w:rPr>
        <w:t>probleemilahendamis</w:t>
      </w:r>
      <w:r w:rsidR="00647AD6">
        <w:rPr>
          <w:rStyle w:val="normaltextrun"/>
          <w:rFonts w:eastAsiaTheme="majorEastAsia"/>
          <w:color w:val="000000"/>
          <w:shd w:val="clear" w:color="auto" w:fill="FFFFFF"/>
        </w:rPr>
        <w:t>teenust</w:t>
      </w:r>
      <w:r w:rsidRPr="002909C8">
        <w:rPr>
          <w:rStyle w:val="normaltextrun"/>
          <w:rFonts w:eastAsiaTheme="majorEastAsia"/>
          <w:color w:val="000000"/>
          <w:shd w:val="clear" w:color="auto" w:fill="FFFFFF"/>
        </w:rPr>
        <w:t>e</w:t>
      </w:r>
      <w:r w:rsidR="00D21496">
        <w:rPr>
          <w:rStyle w:val="normaltextrun"/>
          <w:rFonts w:eastAsiaTheme="majorEastAsia"/>
          <w:color w:val="000000"/>
          <w:shd w:val="clear" w:color="auto" w:fill="FFFFFF"/>
        </w:rPr>
        <w:t>le</w:t>
      </w:r>
      <w:proofErr w:type="spellEnd"/>
      <w:r w:rsidR="00036434">
        <w:rPr>
          <w:rStyle w:val="normaltextrun"/>
          <w:rFonts w:eastAsiaTheme="majorEastAsia"/>
          <w:color w:val="000000"/>
          <w:shd w:val="clear" w:color="auto" w:fill="FFFFFF"/>
        </w:rPr>
        <w:t xml:space="preserve"> ja</w:t>
      </w:r>
      <w:r w:rsidRPr="002909C8">
        <w:rPr>
          <w:rStyle w:val="normaltextrun"/>
          <w:rFonts w:eastAsiaTheme="majorEastAsia"/>
          <w:color w:val="000000"/>
          <w:shd w:val="clear" w:color="auto" w:fill="FFFFFF"/>
        </w:rPr>
        <w:t xml:space="preserve"> 3) veebipõhistele menetlustele.   </w:t>
      </w:r>
      <w:r w:rsidRPr="002909C8">
        <w:rPr>
          <w:rStyle w:val="eop"/>
          <w:rFonts w:eastAsiaTheme="majorEastAsia"/>
          <w:color w:val="000000"/>
          <w:shd w:val="clear" w:color="auto" w:fill="FFFFFF"/>
        </w:rPr>
        <w:t> </w:t>
      </w:r>
    </w:p>
    <w:p w14:paraId="76C30D89" w14:textId="77777777" w:rsidR="00DC4972" w:rsidRPr="00A444FB" w:rsidRDefault="00DC4972" w:rsidP="00DC4972">
      <w:pPr>
        <w:pStyle w:val="paragraph"/>
        <w:spacing w:before="0" w:beforeAutospacing="0" w:after="0" w:afterAutospacing="0"/>
        <w:jc w:val="both"/>
        <w:textAlignment w:val="baseline"/>
        <w:rPr>
          <w:rStyle w:val="eop"/>
          <w:rFonts w:eastAsiaTheme="majorEastAsia"/>
          <w:color w:val="000000"/>
          <w:shd w:val="clear" w:color="auto" w:fill="FFFFFF"/>
        </w:rPr>
      </w:pPr>
    </w:p>
    <w:p w14:paraId="33EB2CE4" w14:textId="455911C9" w:rsidR="00DC4972" w:rsidRPr="002909C8" w:rsidRDefault="006B670C" w:rsidP="002E3ABF">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SDG määruse </w:t>
      </w:r>
      <w:r w:rsidR="00C670FC" w:rsidRPr="002909C8">
        <w:rPr>
          <w:rFonts w:ascii="Times New Roman" w:hAnsi="Times New Roman" w:cs="Times New Roman"/>
          <w:sz w:val="24"/>
          <w:szCs w:val="24"/>
          <w:lang w:val="et-EE"/>
        </w:rPr>
        <w:t xml:space="preserve">artikli 14 lõike 1 kohaselt </w:t>
      </w:r>
      <w:r w:rsidRPr="002909C8">
        <w:rPr>
          <w:rFonts w:ascii="Times New Roman" w:hAnsi="Times New Roman" w:cs="Times New Roman"/>
          <w:sz w:val="24"/>
          <w:szCs w:val="24"/>
          <w:lang w:val="et-EE"/>
        </w:rPr>
        <w:t>loo</w:t>
      </w:r>
      <w:r w:rsidR="00C670FC" w:rsidRPr="002909C8">
        <w:rPr>
          <w:rFonts w:ascii="Times New Roman" w:hAnsi="Times New Roman" w:cs="Times New Roman"/>
          <w:sz w:val="24"/>
          <w:szCs w:val="24"/>
          <w:lang w:val="et-EE"/>
        </w:rPr>
        <w:t>b komisjon koostöös liikmesriikidega tehnilise süsteemi selliste tõendite vahetamiseks, mi</w:t>
      </w:r>
      <w:r w:rsidR="006C78D2">
        <w:rPr>
          <w:rFonts w:ascii="Times New Roman" w:hAnsi="Times New Roman" w:cs="Times New Roman"/>
          <w:sz w:val="24"/>
          <w:szCs w:val="24"/>
          <w:lang w:val="et-EE"/>
        </w:rPr>
        <w:t>da</w:t>
      </w:r>
      <w:r w:rsidR="00C670FC" w:rsidRPr="002909C8">
        <w:rPr>
          <w:rFonts w:ascii="Times New Roman" w:hAnsi="Times New Roman" w:cs="Times New Roman"/>
          <w:sz w:val="24"/>
          <w:szCs w:val="24"/>
          <w:lang w:val="et-EE"/>
        </w:rPr>
        <w:t xml:space="preserve"> nõuta</w:t>
      </w:r>
      <w:r w:rsidR="006C78D2">
        <w:rPr>
          <w:rFonts w:ascii="Times New Roman" w:hAnsi="Times New Roman" w:cs="Times New Roman"/>
          <w:sz w:val="24"/>
          <w:szCs w:val="24"/>
          <w:lang w:val="et-EE"/>
        </w:rPr>
        <w:t>kse</w:t>
      </w:r>
      <w:r w:rsidR="00C670FC" w:rsidRPr="002909C8">
        <w:rPr>
          <w:rFonts w:ascii="Times New Roman" w:hAnsi="Times New Roman" w:cs="Times New Roman"/>
          <w:sz w:val="24"/>
          <w:szCs w:val="24"/>
          <w:lang w:val="et-EE"/>
        </w:rPr>
        <w:t xml:space="preserve"> kõnealuse määruse II lisas loetletud veebipõhiste menetluste ning Euroopa Parlamendi ja nõukogu direktiivides 2005/36/EÜ</w:t>
      </w:r>
      <w:r w:rsidR="00547848" w:rsidRPr="002909C8">
        <w:rPr>
          <w:rFonts w:ascii="Times New Roman" w:hAnsi="Times New Roman" w:cs="Times New Roman"/>
          <w:sz w:val="24"/>
          <w:szCs w:val="24"/>
          <w:lang w:val="et-EE"/>
        </w:rPr>
        <w:t xml:space="preserve">, </w:t>
      </w:r>
      <w:r w:rsidR="00C670FC" w:rsidRPr="002909C8">
        <w:rPr>
          <w:rFonts w:ascii="Times New Roman" w:hAnsi="Times New Roman" w:cs="Times New Roman"/>
          <w:sz w:val="24"/>
          <w:szCs w:val="24"/>
          <w:lang w:val="et-EE"/>
        </w:rPr>
        <w:t>2006/123/EÜ</w:t>
      </w:r>
      <w:r w:rsidR="00547848" w:rsidRPr="002909C8">
        <w:rPr>
          <w:rFonts w:ascii="Times New Roman" w:hAnsi="Times New Roman" w:cs="Times New Roman"/>
          <w:sz w:val="24"/>
          <w:szCs w:val="24"/>
          <w:lang w:val="et-EE"/>
        </w:rPr>
        <w:t xml:space="preserve">, </w:t>
      </w:r>
      <w:r w:rsidR="00C670FC" w:rsidRPr="002909C8">
        <w:rPr>
          <w:rFonts w:ascii="Times New Roman" w:hAnsi="Times New Roman" w:cs="Times New Roman"/>
          <w:sz w:val="24"/>
          <w:szCs w:val="24"/>
          <w:lang w:val="et-EE"/>
        </w:rPr>
        <w:t>2014/24/EL</w:t>
      </w:r>
      <w:r w:rsidR="00547848" w:rsidRPr="002909C8">
        <w:rPr>
          <w:rFonts w:ascii="Times New Roman" w:hAnsi="Times New Roman" w:cs="Times New Roman"/>
          <w:sz w:val="24"/>
          <w:szCs w:val="24"/>
          <w:lang w:val="et-EE"/>
        </w:rPr>
        <w:t xml:space="preserve"> </w:t>
      </w:r>
      <w:r w:rsidR="00C670FC" w:rsidRPr="002909C8">
        <w:rPr>
          <w:rFonts w:ascii="Times New Roman" w:hAnsi="Times New Roman" w:cs="Times New Roman"/>
          <w:sz w:val="24"/>
          <w:szCs w:val="24"/>
          <w:lang w:val="et-EE"/>
        </w:rPr>
        <w:t xml:space="preserve">ja 2014/25/EL sätestatud menetluste </w:t>
      </w:r>
      <w:r w:rsidR="006C78D2">
        <w:rPr>
          <w:rFonts w:ascii="Times New Roman" w:hAnsi="Times New Roman" w:cs="Times New Roman"/>
          <w:sz w:val="24"/>
          <w:szCs w:val="24"/>
          <w:lang w:val="et-EE"/>
        </w:rPr>
        <w:t>puhul</w:t>
      </w:r>
      <w:r w:rsidR="00C670FC" w:rsidRPr="002909C8">
        <w:rPr>
          <w:rFonts w:ascii="Times New Roman" w:hAnsi="Times New Roman" w:cs="Times New Roman"/>
          <w:sz w:val="24"/>
          <w:szCs w:val="24"/>
          <w:lang w:val="et-EE"/>
        </w:rPr>
        <w:t>.</w:t>
      </w:r>
      <w:r w:rsidR="002E3ABF" w:rsidRPr="002909C8">
        <w:rPr>
          <w:rFonts w:ascii="Times New Roman" w:hAnsi="Times New Roman" w:cs="Times New Roman"/>
          <w:sz w:val="24"/>
          <w:szCs w:val="24"/>
          <w:lang w:val="et-EE"/>
        </w:rPr>
        <w:t xml:space="preserve"> Seejuures vastutab i</w:t>
      </w:r>
      <w:r w:rsidR="00DC4972" w:rsidRPr="002909C8">
        <w:rPr>
          <w:rStyle w:val="normaltextrun"/>
          <w:rFonts w:ascii="Times New Roman" w:eastAsiaTheme="majorEastAsia" w:hAnsi="Times New Roman" w:cs="Times New Roman"/>
          <w:color w:val="000000"/>
          <w:sz w:val="24"/>
          <w:szCs w:val="24"/>
          <w:shd w:val="clear" w:color="auto" w:fill="FFFFFF"/>
          <w:lang w:val="et-EE"/>
        </w:rPr>
        <w:t xml:space="preserve">ga liikmesriik talle kuuluvate tehnilise süsteemi osade arendamise, kättesaadavuse, hoolduse, järelevalve, seire ja turvalisuse haldamise eest. Esmajärjekorras </w:t>
      </w:r>
      <w:r w:rsidR="004974FF" w:rsidRPr="002909C8">
        <w:rPr>
          <w:rStyle w:val="normaltextrun"/>
          <w:rFonts w:ascii="Times New Roman" w:eastAsiaTheme="majorEastAsia" w:hAnsi="Times New Roman" w:cs="Times New Roman"/>
          <w:color w:val="000000"/>
          <w:sz w:val="24"/>
          <w:szCs w:val="24"/>
          <w:shd w:val="clear" w:color="auto" w:fill="FFFFFF"/>
          <w:lang w:val="et-EE"/>
        </w:rPr>
        <w:t xml:space="preserve">tehakse kasutajatele veebipõhiselt ja piiriüleselt kättesaadavaks </w:t>
      </w:r>
      <w:r w:rsidR="00DC4972" w:rsidRPr="002909C8">
        <w:rPr>
          <w:rStyle w:val="normaltextrun"/>
          <w:rFonts w:ascii="Times New Roman" w:eastAsiaTheme="majorEastAsia" w:hAnsi="Times New Roman" w:cs="Times New Roman"/>
          <w:color w:val="000000"/>
          <w:sz w:val="24"/>
          <w:szCs w:val="24"/>
          <w:shd w:val="clear" w:color="auto" w:fill="FFFFFF"/>
          <w:lang w:val="et-EE"/>
        </w:rPr>
        <w:t xml:space="preserve">21 menetlust, mis on seotud </w:t>
      </w:r>
      <w:r w:rsidR="008C2F3C">
        <w:rPr>
          <w:rStyle w:val="normaltextrun"/>
          <w:rFonts w:ascii="Times New Roman" w:eastAsiaTheme="majorEastAsia" w:hAnsi="Times New Roman" w:cs="Times New Roman"/>
          <w:color w:val="000000"/>
          <w:sz w:val="24"/>
          <w:szCs w:val="24"/>
          <w:shd w:val="clear" w:color="auto" w:fill="FFFFFF"/>
          <w:lang w:val="et-EE"/>
        </w:rPr>
        <w:t>seitsme</w:t>
      </w:r>
      <w:r w:rsidR="00DC4972" w:rsidRPr="002909C8">
        <w:rPr>
          <w:rStyle w:val="normaltextrun"/>
          <w:rFonts w:ascii="Times New Roman" w:eastAsiaTheme="majorEastAsia" w:hAnsi="Times New Roman" w:cs="Times New Roman"/>
          <w:color w:val="000000"/>
          <w:sz w:val="24"/>
          <w:szCs w:val="24"/>
          <w:shd w:val="clear" w:color="auto" w:fill="FFFFFF"/>
          <w:lang w:val="et-EE"/>
        </w:rPr>
        <w:t xml:space="preserve"> elu</w:t>
      </w:r>
      <w:r w:rsidR="00737D10" w:rsidRPr="002909C8">
        <w:rPr>
          <w:rStyle w:val="normaltextrun"/>
          <w:rFonts w:ascii="Times New Roman" w:eastAsiaTheme="majorEastAsia" w:hAnsi="Times New Roman" w:cs="Times New Roman"/>
          <w:color w:val="000000"/>
          <w:sz w:val="24"/>
          <w:szCs w:val="24"/>
          <w:shd w:val="clear" w:color="auto" w:fill="FFFFFF"/>
          <w:lang w:val="et-EE"/>
        </w:rPr>
        <w:t>- ja äri</w:t>
      </w:r>
      <w:r w:rsidR="00DC4972" w:rsidRPr="002909C8">
        <w:rPr>
          <w:rStyle w:val="normaltextrun"/>
          <w:rFonts w:ascii="Times New Roman" w:eastAsiaTheme="majorEastAsia" w:hAnsi="Times New Roman" w:cs="Times New Roman"/>
          <w:color w:val="000000"/>
          <w:sz w:val="24"/>
          <w:szCs w:val="24"/>
          <w:shd w:val="clear" w:color="auto" w:fill="FFFFFF"/>
          <w:lang w:val="et-EE"/>
        </w:rPr>
        <w:t xml:space="preserve">sündmusega (sünd, </w:t>
      </w:r>
      <w:proofErr w:type="spellStart"/>
      <w:r w:rsidR="00DC4972" w:rsidRPr="002909C8">
        <w:rPr>
          <w:rStyle w:val="normaltextrun"/>
          <w:rFonts w:ascii="Times New Roman" w:eastAsiaTheme="majorEastAsia" w:hAnsi="Times New Roman" w:cs="Times New Roman"/>
          <w:color w:val="000000"/>
          <w:sz w:val="24"/>
          <w:szCs w:val="24"/>
          <w:shd w:val="clear" w:color="auto" w:fill="FFFFFF"/>
          <w:lang w:val="et-EE"/>
        </w:rPr>
        <w:t>residentsus</w:t>
      </w:r>
      <w:proofErr w:type="spellEnd"/>
      <w:r w:rsidR="00DC4972" w:rsidRPr="002909C8">
        <w:rPr>
          <w:rStyle w:val="normaltextrun"/>
          <w:rFonts w:ascii="Times New Roman" w:eastAsiaTheme="majorEastAsia" w:hAnsi="Times New Roman" w:cs="Times New Roman"/>
          <w:color w:val="000000"/>
          <w:sz w:val="24"/>
          <w:szCs w:val="24"/>
          <w:shd w:val="clear" w:color="auto" w:fill="FFFFFF"/>
          <w:lang w:val="et-EE"/>
        </w:rPr>
        <w:t>, õppimine, töötamine, kolimine, pensionile jäämine</w:t>
      </w:r>
      <w:r w:rsidR="00012073" w:rsidRPr="002909C8">
        <w:rPr>
          <w:rStyle w:val="normaltextrun"/>
          <w:rFonts w:ascii="Times New Roman" w:eastAsiaTheme="majorEastAsia" w:hAnsi="Times New Roman" w:cs="Times New Roman"/>
          <w:color w:val="000000"/>
          <w:sz w:val="24"/>
          <w:szCs w:val="24"/>
          <w:shd w:val="clear" w:color="auto" w:fill="FFFFFF"/>
          <w:lang w:val="et-EE"/>
        </w:rPr>
        <w:t xml:space="preserve">, </w:t>
      </w:r>
      <w:r w:rsidR="00DC4972" w:rsidRPr="002909C8">
        <w:rPr>
          <w:rStyle w:val="normaltextrun"/>
          <w:rFonts w:ascii="Times New Roman" w:eastAsiaTheme="majorEastAsia" w:hAnsi="Times New Roman" w:cs="Times New Roman"/>
          <w:color w:val="000000"/>
          <w:sz w:val="24"/>
          <w:szCs w:val="24"/>
          <w:shd w:val="clear" w:color="auto" w:fill="FFFFFF"/>
          <w:lang w:val="et-EE"/>
        </w:rPr>
        <w:t>ettevõtte asutamine</w:t>
      </w:r>
      <w:r w:rsidR="00012073" w:rsidRPr="002909C8">
        <w:rPr>
          <w:rStyle w:val="normaltextrun"/>
          <w:rFonts w:ascii="Times New Roman" w:eastAsiaTheme="majorEastAsia" w:hAnsi="Times New Roman" w:cs="Times New Roman"/>
          <w:color w:val="000000"/>
          <w:sz w:val="24"/>
          <w:szCs w:val="24"/>
          <w:shd w:val="clear" w:color="auto" w:fill="FFFFFF"/>
          <w:lang w:val="et-EE"/>
        </w:rPr>
        <w:t xml:space="preserve"> ning</w:t>
      </w:r>
      <w:r w:rsidR="00DC4972" w:rsidRPr="002909C8">
        <w:rPr>
          <w:rStyle w:val="normaltextrun"/>
          <w:rFonts w:ascii="Times New Roman" w:eastAsiaTheme="majorEastAsia" w:hAnsi="Times New Roman" w:cs="Times New Roman"/>
          <w:color w:val="000000"/>
          <w:sz w:val="24"/>
          <w:szCs w:val="24"/>
          <w:shd w:val="clear" w:color="auto" w:fill="FFFFFF"/>
          <w:lang w:val="et-EE"/>
        </w:rPr>
        <w:t xml:space="preserve"> </w:t>
      </w:r>
      <w:r w:rsidR="00C47559">
        <w:rPr>
          <w:rStyle w:val="normaltextrun"/>
          <w:rFonts w:ascii="Times New Roman" w:eastAsiaTheme="majorEastAsia" w:hAnsi="Times New Roman" w:cs="Times New Roman"/>
          <w:color w:val="000000"/>
          <w:sz w:val="24"/>
          <w:szCs w:val="24"/>
          <w:shd w:val="clear" w:color="auto" w:fill="FFFFFF"/>
          <w:lang w:val="et-EE"/>
        </w:rPr>
        <w:t xml:space="preserve">selle </w:t>
      </w:r>
      <w:r w:rsidR="00DC4972" w:rsidRPr="002909C8">
        <w:rPr>
          <w:rStyle w:val="normaltextrun"/>
          <w:rFonts w:ascii="Times New Roman" w:eastAsiaTheme="majorEastAsia" w:hAnsi="Times New Roman" w:cs="Times New Roman"/>
          <w:color w:val="000000"/>
          <w:sz w:val="24"/>
          <w:szCs w:val="24"/>
          <w:shd w:val="clear" w:color="auto" w:fill="FFFFFF"/>
          <w:lang w:val="et-EE"/>
        </w:rPr>
        <w:t>juhtimine ja tegevuse lõpetamine)</w:t>
      </w:r>
      <w:r w:rsidR="00517998" w:rsidRPr="002909C8">
        <w:rPr>
          <w:rStyle w:val="normaltextrun"/>
          <w:rFonts w:ascii="Times New Roman" w:eastAsiaTheme="majorEastAsia" w:hAnsi="Times New Roman" w:cs="Times New Roman"/>
          <w:color w:val="000000"/>
          <w:sz w:val="24"/>
          <w:szCs w:val="24"/>
          <w:shd w:val="clear" w:color="auto" w:fill="FFFFFF"/>
          <w:lang w:val="et-EE"/>
        </w:rPr>
        <w:t xml:space="preserve">. </w:t>
      </w:r>
      <w:r w:rsidR="00822020">
        <w:rPr>
          <w:rStyle w:val="normaltextrun"/>
          <w:rFonts w:ascii="Times New Roman" w:eastAsiaTheme="majorEastAsia" w:hAnsi="Times New Roman" w:cs="Times New Roman"/>
          <w:color w:val="000000"/>
          <w:sz w:val="24"/>
          <w:szCs w:val="24"/>
          <w:shd w:val="clear" w:color="auto" w:fill="FFFFFF"/>
          <w:lang w:val="et-EE"/>
        </w:rPr>
        <w:t xml:space="preserve">Samas lisandub SDG määruse </w:t>
      </w:r>
      <w:r w:rsidR="001E358C">
        <w:rPr>
          <w:rStyle w:val="normaltextrun"/>
          <w:rFonts w:ascii="Times New Roman" w:eastAsiaTheme="majorEastAsia" w:hAnsi="Times New Roman" w:cs="Times New Roman"/>
          <w:color w:val="000000"/>
          <w:sz w:val="24"/>
          <w:szCs w:val="24"/>
          <w:shd w:val="clear" w:color="auto" w:fill="FFFFFF"/>
          <w:lang w:val="et-EE"/>
        </w:rPr>
        <w:t xml:space="preserve">kohaldamisalasse aja jooksul täiendavaid menetlusi, kuivõrd </w:t>
      </w:r>
      <w:r w:rsidR="009314D5">
        <w:rPr>
          <w:rStyle w:val="normaltextrun"/>
          <w:rFonts w:ascii="Times New Roman" w:eastAsiaTheme="majorEastAsia" w:hAnsi="Times New Roman" w:cs="Times New Roman"/>
          <w:color w:val="000000"/>
          <w:sz w:val="24"/>
          <w:szCs w:val="24"/>
          <w:shd w:val="clear" w:color="auto" w:fill="FFFFFF"/>
          <w:lang w:val="et-EE"/>
        </w:rPr>
        <w:t>määruse</w:t>
      </w:r>
      <w:r w:rsidR="001E358C">
        <w:rPr>
          <w:rStyle w:val="normaltextrun"/>
          <w:rFonts w:ascii="Times New Roman" w:eastAsiaTheme="majorEastAsia" w:hAnsi="Times New Roman" w:cs="Times New Roman"/>
          <w:color w:val="000000"/>
          <w:sz w:val="24"/>
          <w:szCs w:val="24"/>
          <w:shd w:val="clear" w:color="auto" w:fill="FFFFFF"/>
          <w:lang w:val="et-EE"/>
        </w:rPr>
        <w:t xml:space="preserve"> eesmärk on</w:t>
      </w:r>
      <w:r w:rsidR="009314D5">
        <w:rPr>
          <w:rStyle w:val="normaltextrun"/>
          <w:rFonts w:ascii="Times New Roman" w:eastAsiaTheme="majorEastAsia" w:hAnsi="Times New Roman" w:cs="Times New Roman"/>
          <w:color w:val="000000"/>
          <w:sz w:val="24"/>
          <w:szCs w:val="24"/>
          <w:shd w:val="clear" w:color="auto" w:fill="FFFFFF"/>
          <w:lang w:val="et-EE"/>
        </w:rPr>
        <w:t xml:space="preserve"> kodanike ja ettevõtjate halduskoormuse vähendamine ning siseturu toimimise tagamine. Seetõttu on oluline võimaldada </w:t>
      </w:r>
      <w:r w:rsidR="001E358C">
        <w:rPr>
          <w:rStyle w:val="normaltextrun"/>
          <w:rFonts w:ascii="Times New Roman" w:eastAsiaTheme="majorEastAsia" w:hAnsi="Times New Roman" w:cs="Times New Roman"/>
          <w:color w:val="000000"/>
          <w:sz w:val="24"/>
          <w:szCs w:val="24"/>
          <w:shd w:val="clear" w:color="auto" w:fill="FFFFFF"/>
          <w:lang w:val="et-EE"/>
        </w:rPr>
        <w:t xml:space="preserve">kasutajatele </w:t>
      </w:r>
      <w:r w:rsidR="009314D5">
        <w:rPr>
          <w:rStyle w:val="normaltextrun"/>
          <w:rFonts w:ascii="Times New Roman" w:eastAsiaTheme="majorEastAsia" w:hAnsi="Times New Roman" w:cs="Times New Roman"/>
          <w:color w:val="000000"/>
          <w:sz w:val="24"/>
          <w:szCs w:val="24"/>
          <w:shd w:val="clear" w:color="auto" w:fill="FFFFFF"/>
          <w:lang w:val="et-EE"/>
        </w:rPr>
        <w:t xml:space="preserve">võimalikult laialdaselt </w:t>
      </w:r>
      <w:r w:rsidR="001E358C">
        <w:rPr>
          <w:rStyle w:val="normaltextrun"/>
          <w:rFonts w:ascii="Times New Roman" w:eastAsiaTheme="majorEastAsia" w:hAnsi="Times New Roman" w:cs="Times New Roman"/>
          <w:color w:val="000000"/>
          <w:sz w:val="24"/>
          <w:szCs w:val="24"/>
          <w:shd w:val="clear" w:color="auto" w:fill="FFFFFF"/>
          <w:lang w:val="et-EE"/>
        </w:rPr>
        <w:t xml:space="preserve">veebipõhiseid menetlusi ning </w:t>
      </w:r>
      <w:r w:rsidR="009314D5">
        <w:rPr>
          <w:rStyle w:val="normaltextrun"/>
          <w:rFonts w:ascii="Times New Roman" w:eastAsiaTheme="majorEastAsia" w:hAnsi="Times New Roman" w:cs="Times New Roman"/>
          <w:color w:val="000000"/>
          <w:sz w:val="24"/>
          <w:szCs w:val="24"/>
          <w:shd w:val="clear" w:color="auto" w:fill="FFFFFF"/>
          <w:lang w:val="et-EE"/>
        </w:rPr>
        <w:t xml:space="preserve">toetada </w:t>
      </w:r>
      <w:r w:rsidR="001E358C">
        <w:rPr>
          <w:rStyle w:val="normaltextrun"/>
          <w:rFonts w:ascii="Times New Roman" w:eastAsiaTheme="majorEastAsia" w:hAnsi="Times New Roman" w:cs="Times New Roman"/>
          <w:color w:val="000000"/>
          <w:sz w:val="24"/>
          <w:szCs w:val="24"/>
          <w:shd w:val="clear" w:color="auto" w:fill="FFFFFF"/>
          <w:lang w:val="et-EE"/>
        </w:rPr>
        <w:t xml:space="preserve">piiriülest automaatset tõendivahetust </w:t>
      </w:r>
    </w:p>
    <w:p w14:paraId="132ECAA7" w14:textId="409A9A31" w:rsidR="00205052" w:rsidRPr="002909C8" w:rsidRDefault="00205052" w:rsidP="00205052">
      <w:pPr>
        <w:jc w:val="both"/>
        <w:rPr>
          <w:rFonts w:ascii="Times New Roman" w:hAnsi="Times New Roman" w:cs="Times New Roman"/>
          <w:bCs/>
          <w:sz w:val="24"/>
          <w:szCs w:val="24"/>
          <w:lang w:val="et-EE"/>
        </w:rPr>
      </w:pPr>
      <w:r w:rsidRPr="002909C8">
        <w:rPr>
          <w:rFonts w:ascii="Times New Roman" w:hAnsi="Times New Roman" w:cs="Times New Roman"/>
          <w:bCs/>
          <w:sz w:val="24"/>
          <w:szCs w:val="24"/>
          <w:lang w:val="et-EE"/>
        </w:rPr>
        <w:t>E</w:t>
      </w:r>
      <w:r w:rsidR="00B14AB3">
        <w:rPr>
          <w:rFonts w:ascii="Times New Roman" w:hAnsi="Times New Roman" w:cs="Times New Roman"/>
          <w:bCs/>
          <w:sz w:val="24"/>
          <w:szCs w:val="24"/>
          <w:lang w:val="et-EE"/>
        </w:rPr>
        <w:t>elnõu kohaselt täidab E</w:t>
      </w:r>
      <w:r w:rsidRPr="002909C8">
        <w:rPr>
          <w:rFonts w:ascii="Times New Roman" w:hAnsi="Times New Roman" w:cs="Times New Roman"/>
          <w:bCs/>
          <w:sz w:val="24"/>
          <w:szCs w:val="24"/>
          <w:lang w:val="et-EE"/>
        </w:rPr>
        <w:t xml:space="preserve">esti teabevärav </w:t>
      </w:r>
      <w:r w:rsidRPr="002909C8">
        <w:rPr>
          <w:rFonts w:ascii="Times New Roman" w:hAnsi="Times New Roman" w:cs="Times New Roman"/>
          <w:sz w:val="24"/>
          <w:szCs w:val="24"/>
          <w:lang w:val="et-EE"/>
        </w:rPr>
        <w:t>ühtse kontaktpunkti ülesandeid SDG määruse mõistes. R</w:t>
      </w:r>
      <w:r w:rsidRPr="002909C8">
        <w:rPr>
          <w:rFonts w:ascii="Times New Roman" w:hAnsi="Times New Roman" w:cs="Times New Roman"/>
          <w:bCs/>
          <w:sz w:val="24"/>
          <w:szCs w:val="24"/>
          <w:lang w:val="et-EE"/>
        </w:rPr>
        <w:t>iigi infosüsteemi kindlustavate süsteemide loetellu lisatakse Euroopa Liidu ühtse digivärava piiriülene päringusüsteem</w:t>
      </w:r>
      <w:r w:rsidR="00843A6A" w:rsidRPr="002909C8">
        <w:rPr>
          <w:rFonts w:ascii="Times New Roman" w:hAnsi="Times New Roman" w:cs="Times New Roman"/>
          <w:bCs/>
          <w:sz w:val="24"/>
          <w:szCs w:val="24"/>
          <w:lang w:val="et-EE"/>
        </w:rPr>
        <w:t>.</w:t>
      </w:r>
      <w:r w:rsidR="002F5ACE">
        <w:rPr>
          <w:rFonts w:ascii="Times New Roman" w:hAnsi="Times New Roman" w:cs="Times New Roman"/>
          <w:bCs/>
          <w:sz w:val="24"/>
          <w:szCs w:val="24"/>
          <w:lang w:val="et-EE"/>
        </w:rPr>
        <w:t xml:space="preserve"> See süsteem </w:t>
      </w:r>
      <w:r w:rsidR="006660A8">
        <w:rPr>
          <w:rFonts w:ascii="Times New Roman" w:hAnsi="Times New Roman" w:cs="Times New Roman"/>
          <w:bCs/>
          <w:sz w:val="24"/>
          <w:szCs w:val="24"/>
          <w:lang w:val="et-EE"/>
        </w:rPr>
        <w:t>koosneb peamiselt kahest komponendist</w:t>
      </w:r>
      <w:r w:rsidR="004D2B00">
        <w:rPr>
          <w:rFonts w:ascii="Times New Roman" w:hAnsi="Times New Roman" w:cs="Times New Roman"/>
          <w:bCs/>
          <w:sz w:val="24"/>
          <w:szCs w:val="24"/>
          <w:lang w:val="et-EE"/>
        </w:rPr>
        <w:t>:</w:t>
      </w:r>
      <w:r w:rsidR="006660A8">
        <w:rPr>
          <w:rFonts w:ascii="Times New Roman" w:hAnsi="Times New Roman" w:cs="Times New Roman"/>
          <w:bCs/>
          <w:sz w:val="24"/>
          <w:szCs w:val="24"/>
          <w:lang w:val="et-EE"/>
        </w:rPr>
        <w:t xml:space="preserve"> päringute keskkon</w:t>
      </w:r>
      <w:r w:rsidR="004D2B00">
        <w:rPr>
          <w:rFonts w:ascii="Times New Roman" w:hAnsi="Times New Roman" w:cs="Times New Roman"/>
          <w:bCs/>
          <w:sz w:val="24"/>
          <w:szCs w:val="24"/>
          <w:lang w:val="et-EE"/>
        </w:rPr>
        <w:t>nast</w:t>
      </w:r>
      <w:r w:rsidR="006660A8">
        <w:rPr>
          <w:rFonts w:ascii="Times New Roman" w:hAnsi="Times New Roman" w:cs="Times New Roman"/>
          <w:bCs/>
          <w:sz w:val="24"/>
          <w:szCs w:val="24"/>
          <w:lang w:val="et-EE"/>
        </w:rPr>
        <w:t xml:space="preserve"> ja eelvaateala</w:t>
      </w:r>
      <w:r w:rsidR="004D2B00">
        <w:rPr>
          <w:rFonts w:ascii="Times New Roman" w:hAnsi="Times New Roman" w:cs="Times New Roman"/>
          <w:bCs/>
          <w:sz w:val="24"/>
          <w:szCs w:val="24"/>
          <w:lang w:val="et-EE"/>
        </w:rPr>
        <w:t>st</w:t>
      </w:r>
      <w:r w:rsidR="006660A8">
        <w:rPr>
          <w:rFonts w:ascii="Times New Roman" w:hAnsi="Times New Roman" w:cs="Times New Roman"/>
          <w:bCs/>
          <w:sz w:val="24"/>
          <w:szCs w:val="24"/>
          <w:lang w:val="et-EE"/>
        </w:rPr>
        <w:t>.</w:t>
      </w:r>
      <w:r w:rsidR="00843A6A" w:rsidRPr="002909C8">
        <w:rPr>
          <w:rFonts w:ascii="Times New Roman" w:hAnsi="Times New Roman" w:cs="Times New Roman"/>
          <w:bCs/>
          <w:sz w:val="24"/>
          <w:szCs w:val="24"/>
          <w:lang w:val="et-EE"/>
        </w:rPr>
        <w:t xml:space="preserve"> S</w:t>
      </w:r>
      <w:r w:rsidRPr="002909C8">
        <w:rPr>
          <w:rFonts w:ascii="Times New Roman" w:hAnsi="Times New Roman" w:cs="Times New Roman"/>
          <w:bCs/>
          <w:sz w:val="24"/>
          <w:szCs w:val="24"/>
          <w:lang w:val="et-EE"/>
        </w:rPr>
        <w:t xml:space="preserve">amuti sätestatakse, et Euroopa Liidu ühtse digivärava piiriülest </w:t>
      </w:r>
      <w:r w:rsidR="000D5E74">
        <w:rPr>
          <w:rFonts w:ascii="Times New Roman" w:hAnsi="Times New Roman" w:cs="Times New Roman"/>
          <w:bCs/>
          <w:sz w:val="24"/>
          <w:szCs w:val="24"/>
          <w:lang w:val="et-EE"/>
        </w:rPr>
        <w:t>päringusüsteem</w:t>
      </w:r>
      <w:r w:rsidRPr="002909C8">
        <w:rPr>
          <w:rFonts w:ascii="Times New Roman" w:hAnsi="Times New Roman" w:cs="Times New Roman"/>
          <w:bCs/>
          <w:sz w:val="24"/>
          <w:szCs w:val="24"/>
          <w:lang w:val="et-EE"/>
        </w:rPr>
        <w:t xml:space="preserve">i kasutatakse vaid Euroopa Liidu ühtse digivärava kaudu teenuste pakkumisel ning piiriüleseks andmevahetuseks. </w:t>
      </w:r>
    </w:p>
    <w:p w14:paraId="2604E354" w14:textId="552B3651" w:rsidR="00C60135" w:rsidRPr="00A444FB" w:rsidRDefault="003841D6" w:rsidP="00C30255">
      <w:pPr>
        <w:jc w:val="both"/>
        <w:rPr>
          <w:rFonts w:ascii="Times New Roman" w:hAnsi="Times New Roman" w:cs="Times New Roman"/>
          <w:sz w:val="24"/>
          <w:szCs w:val="24"/>
          <w:lang w:val="et-EE"/>
        </w:rPr>
      </w:pPr>
      <w:r>
        <w:rPr>
          <w:rFonts w:ascii="Times New Roman" w:hAnsi="Times New Roman" w:cs="Times New Roman"/>
          <w:sz w:val="24"/>
          <w:szCs w:val="24"/>
          <w:lang w:val="et-EE"/>
        </w:rPr>
        <w:t>Ü</w:t>
      </w:r>
      <w:r w:rsidR="006B7C3F" w:rsidRPr="00A444FB">
        <w:rPr>
          <w:rFonts w:ascii="Times New Roman" w:hAnsi="Times New Roman" w:cs="Times New Roman"/>
          <w:sz w:val="24"/>
          <w:szCs w:val="24"/>
          <w:lang w:val="et-EE"/>
        </w:rPr>
        <w:t>htse digivärava määrus</w:t>
      </w:r>
      <w:r w:rsidR="006B7C3F" w:rsidRPr="00A444FB" w:rsidDel="003E4198">
        <w:rPr>
          <w:rFonts w:ascii="Times New Roman" w:hAnsi="Times New Roman" w:cs="Times New Roman"/>
          <w:sz w:val="24"/>
          <w:szCs w:val="24"/>
          <w:lang w:val="et-EE"/>
        </w:rPr>
        <w:t xml:space="preserve"> </w:t>
      </w:r>
      <w:r w:rsidR="006B7C3F" w:rsidRPr="00A444FB">
        <w:rPr>
          <w:rFonts w:ascii="Times New Roman" w:hAnsi="Times New Roman" w:cs="Times New Roman"/>
          <w:sz w:val="24"/>
          <w:szCs w:val="24"/>
          <w:lang w:val="et-EE"/>
        </w:rPr>
        <w:t xml:space="preserve">ja </w:t>
      </w:r>
      <w:r w:rsidR="007E7951">
        <w:rPr>
          <w:rFonts w:ascii="Times New Roman" w:hAnsi="Times New Roman" w:cs="Times New Roman"/>
          <w:sz w:val="24"/>
          <w:szCs w:val="24"/>
          <w:lang w:val="et-EE"/>
        </w:rPr>
        <w:t xml:space="preserve">komisjoni </w:t>
      </w:r>
      <w:r w:rsidR="006B7C3F" w:rsidRPr="00A444FB">
        <w:rPr>
          <w:rFonts w:ascii="Times New Roman" w:hAnsi="Times New Roman" w:cs="Times New Roman"/>
          <w:sz w:val="24"/>
          <w:szCs w:val="24"/>
          <w:lang w:val="et-EE"/>
        </w:rPr>
        <w:t>rakendusmäärus</w:t>
      </w:r>
      <w:r w:rsidR="006B7C3F" w:rsidRPr="002909C8">
        <w:rPr>
          <w:rFonts w:ascii="Times New Roman" w:hAnsi="Times New Roman" w:cs="Times New Roman"/>
          <w:sz w:val="24"/>
          <w:szCs w:val="24"/>
          <w:lang w:val="et-EE"/>
        </w:rPr>
        <w:t xml:space="preserve"> </w:t>
      </w:r>
      <w:r w:rsidR="00964186">
        <w:rPr>
          <w:rFonts w:ascii="Times New Roman" w:hAnsi="Times New Roman" w:cs="Times New Roman"/>
          <w:sz w:val="24"/>
          <w:szCs w:val="24"/>
          <w:lang w:val="et-EE"/>
        </w:rPr>
        <w:t>näe</w:t>
      </w:r>
      <w:r w:rsidR="00964186" w:rsidRPr="002909C8">
        <w:rPr>
          <w:rFonts w:ascii="Times New Roman" w:hAnsi="Times New Roman" w:cs="Times New Roman"/>
          <w:sz w:val="24"/>
          <w:szCs w:val="24"/>
          <w:lang w:val="et-EE"/>
        </w:rPr>
        <w:t xml:space="preserve">vad </w:t>
      </w:r>
      <w:r w:rsidR="006B7C3F" w:rsidRPr="002909C8">
        <w:rPr>
          <w:rFonts w:ascii="Times New Roman" w:hAnsi="Times New Roman" w:cs="Times New Roman"/>
          <w:sz w:val="24"/>
          <w:szCs w:val="24"/>
          <w:lang w:val="et-EE"/>
        </w:rPr>
        <w:t xml:space="preserve">liikmesriigi asutustele </w:t>
      </w:r>
      <w:r w:rsidR="00964186">
        <w:rPr>
          <w:rFonts w:ascii="Times New Roman" w:hAnsi="Times New Roman" w:cs="Times New Roman"/>
          <w:sz w:val="24"/>
          <w:szCs w:val="24"/>
          <w:lang w:val="et-EE"/>
        </w:rPr>
        <w:t xml:space="preserve">ette </w:t>
      </w:r>
      <w:r w:rsidR="006B7C3F" w:rsidRPr="002909C8">
        <w:rPr>
          <w:rFonts w:ascii="Times New Roman" w:hAnsi="Times New Roman" w:cs="Times New Roman"/>
          <w:sz w:val="24"/>
          <w:szCs w:val="24"/>
          <w:lang w:val="et-EE"/>
        </w:rPr>
        <w:t>mitm</w:t>
      </w:r>
      <w:r w:rsidR="008C2D20">
        <w:rPr>
          <w:rFonts w:ascii="Times New Roman" w:hAnsi="Times New Roman" w:cs="Times New Roman"/>
          <w:sz w:val="24"/>
          <w:szCs w:val="24"/>
          <w:lang w:val="et-EE"/>
        </w:rPr>
        <w:t>e</w:t>
      </w:r>
      <w:r w:rsidR="00964186">
        <w:rPr>
          <w:rFonts w:ascii="Times New Roman" w:hAnsi="Times New Roman" w:cs="Times New Roman"/>
          <w:sz w:val="24"/>
          <w:szCs w:val="24"/>
          <w:lang w:val="et-EE"/>
        </w:rPr>
        <w:t>sugus</w:t>
      </w:r>
      <w:r w:rsidR="007B0AC5">
        <w:rPr>
          <w:rFonts w:ascii="Times New Roman" w:hAnsi="Times New Roman" w:cs="Times New Roman"/>
          <w:sz w:val="24"/>
          <w:szCs w:val="24"/>
          <w:lang w:val="et-EE"/>
        </w:rPr>
        <w:t>t</w:t>
      </w:r>
      <w:r w:rsidR="00964186">
        <w:rPr>
          <w:rFonts w:ascii="Times New Roman" w:hAnsi="Times New Roman" w:cs="Times New Roman"/>
          <w:sz w:val="24"/>
          <w:szCs w:val="24"/>
          <w:lang w:val="et-EE"/>
        </w:rPr>
        <w:t>e</w:t>
      </w:r>
      <w:r w:rsidR="006B7C3F" w:rsidRPr="002909C8">
        <w:rPr>
          <w:rFonts w:ascii="Times New Roman" w:hAnsi="Times New Roman" w:cs="Times New Roman"/>
          <w:sz w:val="24"/>
          <w:szCs w:val="24"/>
          <w:lang w:val="et-EE"/>
        </w:rPr>
        <w:t xml:space="preserve"> </w:t>
      </w:r>
      <w:r w:rsidR="007B0AC5">
        <w:rPr>
          <w:rFonts w:ascii="Times New Roman" w:hAnsi="Times New Roman" w:cs="Times New Roman"/>
          <w:sz w:val="24"/>
          <w:szCs w:val="24"/>
          <w:lang w:val="et-EE"/>
        </w:rPr>
        <w:t>ülesannete täitjate</w:t>
      </w:r>
      <w:r w:rsidR="006B7C3F" w:rsidRPr="002909C8">
        <w:rPr>
          <w:rFonts w:ascii="Times New Roman" w:hAnsi="Times New Roman" w:cs="Times New Roman"/>
          <w:sz w:val="24"/>
          <w:szCs w:val="24"/>
          <w:lang w:val="et-EE"/>
        </w:rPr>
        <w:t xml:space="preserve"> (riiklik koordinaator, riiklik ühtne tehnilise toe kontaktpunkt, pädev asutus) </w:t>
      </w:r>
      <w:r w:rsidR="007B0AC5">
        <w:rPr>
          <w:rFonts w:ascii="Times New Roman" w:hAnsi="Times New Roman" w:cs="Times New Roman"/>
          <w:sz w:val="24"/>
          <w:szCs w:val="24"/>
          <w:lang w:val="et-EE"/>
        </w:rPr>
        <w:t>määramise</w:t>
      </w:r>
      <w:r w:rsidR="006B7C3F" w:rsidRPr="002909C8">
        <w:rPr>
          <w:rFonts w:ascii="Times New Roman" w:hAnsi="Times New Roman" w:cs="Times New Roman"/>
          <w:sz w:val="24"/>
          <w:szCs w:val="24"/>
          <w:lang w:val="et-EE"/>
        </w:rPr>
        <w:t>, kuid liikmesrii</w:t>
      </w:r>
      <w:r w:rsidR="00251B90">
        <w:rPr>
          <w:rFonts w:ascii="Times New Roman" w:hAnsi="Times New Roman" w:cs="Times New Roman"/>
          <w:sz w:val="24"/>
          <w:szCs w:val="24"/>
          <w:lang w:val="et-EE"/>
        </w:rPr>
        <w:t>k peab</w:t>
      </w:r>
      <w:r w:rsidR="006B7C3F" w:rsidRPr="002909C8">
        <w:rPr>
          <w:rFonts w:ascii="Times New Roman" w:hAnsi="Times New Roman" w:cs="Times New Roman"/>
          <w:sz w:val="24"/>
          <w:szCs w:val="24"/>
          <w:lang w:val="et-EE"/>
        </w:rPr>
        <w:t xml:space="preserve"> </w:t>
      </w:r>
      <w:r w:rsidR="00251B90">
        <w:rPr>
          <w:rFonts w:ascii="Times New Roman" w:hAnsi="Times New Roman" w:cs="Times New Roman"/>
          <w:sz w:val="24"/>
          <w:szCs w:val="24"/>
          <w:lang w:val="et-EE"/>
        </w:rPr>
        <w:t>ise</w:t>
      </w:r>
      <w:r w:rsidR="006B7C3F" w:rsidRPr="002909C8">
        <w:rPr>
          <w:rFonts w:ascii="Times New Roman" w:hAnsi="Times New Roman" w:cs="Times New Roman"/>
          <w:sz w:val="24"/>
          <w:szCs w:val="24"/>
          <w:lang w:val="et-EE"/>
        </w:rPr>
        <w:t xml:space="preserve"> vajaduse</w:t>
      </w:r>
      <w:r w:rsidR="00856E8B">
        <w:rPr>
          <w:rFonts w:ascii="Times New Roman" w:hAnsi="Times New Roman" w:cs="Times New Roman"/>
          <w:sz w:val="24"/>
          <w:szCs w:val="24"/>
          <w:lang w:val="et-EE"/>
        </w:rPr>
        <w:t xml:space="preserve"> korra</w:t>
      </w:r>
      <w:r w:rsidR="006B7C3F" w:rsidRPr="002909C8">
        <w:rPr>
          <w:rFonts w:ascii="Times New Roman" w:hAnsi="Times New Roman" w:cs="Times New Roman"/>
          <w:sz w:val="24"/>
          <w:szCs w:val="24"/>
          <w:lang w:val="et-EE"/>
        </w:rPr>
        <w:t>l määra</w:t>
      </w:r>
      <w:r w:rsidR="00251B90">
        <w:rPr>
          <w:rFonts w:ascii="Times New Roman" w:hAnsi="Times New Roman" w:cs="Times New Roman"/>
          <w:sz w:val="24"/>
          <w:szCs w:val="24"/>
          <w:lang w:val="et-EE"/>
        </w:rPr>
        <w:t>m</w:t>
      </w:r>
      <w:r w:rsidR="006B7C3F" w:rsidRPr="002909C8">
        <w:rPr>
          <w:rFonts w:ascii="Times New Roman" w:hAnsi="Times New Roman" w:cs="Times New Roman"/>
          <w:sz w:val="24"/>
          <w:szCs w:val="24"/>
          <w:lang w:val="et-EE"/>
        </w:rPr>
        <w:t>a või täpsusta</w:t>
      </w:r>
      <w:r w:rsidR="00251B90">
        <w:rPr>
          <w:rFonts w:ascii="Times New Roman" w:hAnsi="Times New Roman" w:cs="Times New Roman"/>
          <w:sz w:val="24"/>
          <w:szCs w:val="24"/>
          <w:lang w:val="et-EE"/>
        </w:rPr>
        <w:t>m</w:t>
      </w:r>
      <w:r w:rsidR="006B7C3F" w:rsidRPr="002909C8">
        <w:rPr>
          <w:rFonts w:ascii="Times New Roman" w:hAnsi="Times New Roman" w:cs="Times New Roman"/>
          <w:sz w:val="24"/>
          <w:szCs w:val="24"/>
          <w:lang w:val="et-EE"/>
        </w:rPr>
        <w:t xml:space="preserve">a, milline asutus </w:t>
      </w:r>
      <w:r w:rsidR="00856E8B">
        <w:rPr>
          <w:rFonts w:ascii="Times New Roman" w:hAnsi="Times New Roman" w:cs="Times New Roman"/>
          <w:sz w:val="24"/>
          <w:szCs w:val="24"/>
          <w:lang w:val="et-EE"/>
        </w:rPr>
        <w:t xml:space="preserve">neid </w:t>
      </w:r>
      <w:r w:rsidR="004C4624">
        <w:rPr>
          <w:rFonts w:ascii="Times New Roman" w:hAnsi="Times New Roman" w:cs="Times New Roman"/>
          <w:sz w:val="24"/>
          <w:szCs w:val="24"/>
          <w:lang w:val="et-EE"/>
        </w:rPr>
        <w:t>ülesandeid</w:t>
      </w:r>
      <w:r w:rsidR="006B7C3F" w:rsidRPr="002909C8">
        <w:rPr>
          <w:rFonts w:ascii="Times New Roman" w:hAnsi="Times New Roman" w:cs="Times New Roman"/>
          <w:sz w:val="24"/>
          <w:szCs w:val="24"/>
          <w:lang w:val="et-EE"/>
        </w:rPr>
        <w:t xml:space="preserve"> täidab. </w:t>
      </w:r>
      <w:r w:rsidR="00FF3AB2">
        <w:rPr>
          <w:rFonts w:ascii="Times New Roman" w:hAnsi="Times New Roman" w:cs="Times New Roman"/>
          <w:sz w:val="24"/>
          <w:szCs w:val="24"/>
          <w:lang w:val="et-EE"/>
        </w:rPr>
        <w:t>Eu</w:t>
      </w:r>
      <w:r w:rsidR="00EF6800">
        <w:rPr>
          <w:rFonts w:ascii="Times New Roman" w:hAnsi="Times New Roman" w:cs="Times New Roman"/>
          <w:sz w:val="24"/>
          <w:szCs w:val="24"/>
          <w:lang w:val="et-EE"/>
        </w:rPr>
        <w:t>roo</w:t>
      </w:r>
      <w:r w:rsidR="00FF3AB2">
        <w:rPr>
          <w:rFonts w:ascii="Times New Roman" w:hAnsi="Times New Roman" w:cs="Times New Roman"/>
          <w:sz w:val="24"/>
          <w:szCs w:val="24"/>
          <w:lang w:val="et-EE"/>
        </w:rPr>
        <w:t>pa Liidu ühtse digiväravaga</w:t>
      </w:r>
      <w:r w:rsidR="00571057">
        <w:rPr>
          <w:rFonts w:ascii="Times New Roman" w:hAnsi="Times New Roman" w:cs="Times New Roman"/>
          <w:sz w:val="24"/>
          <w:szCs w:val="24"/>
          <w:lang w:val="et-EE"/>
        </w:rPr>
        <w:t xml:space="preserve"> </w:t>
      </w:r>
      <w:r w:rsidR="000A1865">
        <w:rPr>
          <w:rFonts w:ascii="Times New Roman" w:hAnsi="Times New Roman" w:cs="Times New Roman"/>
          <w:sz w:val="24"/>
          <w:szCs w:val="24"/>
          <w:lang w:val="et-EE"/>
        </w:rPr>
        <w:t xml:space="preserve">seotud riigisisesed ülesanded </w:t>
      </w:r>
      <w:r w:rsidR="00F74252">
        <w:rPr>
          <w:rFonts w:ascii="Times New Roman" w:hAnsi="Times New Roman" w:cs="Times New Roman"/>
          <w:sz w:val="24"/>
          <w:szCs w:val="24"/>
          <w:lang w:val="et-EE"/>
        </w:rPr>
        <w:t xml:space="preserve">sätestatakse </w:t>
      </w:r>
      <w:r w:rsidR="006B7C3F" w:rsidRPr="006B7C3F">
        <w:rPr>
          <w:rFonts w:ascii="Times New Roman" w:hAnsi="Times New Roman" w:cs="Times New Roman"/>
          <w:bCs/>
          <w:sz w:val="24"/>
          <w:szCs w:val="24"/>
          <w:lang w:val="et-EE"/>
        </w:rPr>
        <w:t>Vabariigi Valitsuse määruse</w:t>
      </w:r>
      <w:r w:rsidR="00F74252">
        <w:rPr>
          <w:rFonts w:ascii="Times New Roman" w:hAnsi="Times New Roman" w:cs="Times New Roman"/>
          <w:bCs/>
          <w:sz w:val="24"/>
          <w:szCs w:val="24"/>
          <w:lang w:val="et-EE"/>
        </w:rPr>
        <w:t>s</w:t>
      </w:r>
      <w:r w:rsidR="006B7C3F" w:rsidRPr="006B7C3F">
        <w:rPr>
          <w:rFonts w:ascii="Times New Roman" w:hAnsi="Times New Roman" w:cs="Times New Roman"/>
          <w:bCs/>
          <w:sz w:val="24"/>
          <w:szCs w:val="24"/>
          <w:lang w:val="et-EE"/>
        </w:rPr>
        <w:t xml:space="preserve"> „Euroopa Liidu ühtse digivärava piiriülene </w:t>
      </w:r>
      <w:r w:rsidR="000D5E74">
        <w:rPr>
          <w:rFonts w:ascii="Times New Roman" w:hAnsi="Times New Roman" w:cs="Times New Roman"/>
          <w:bCs/>
          <w:sz w:val="24"/>
          <w:szCs w:val="24"/>
          <w:lang w:val="et-EE"/>
        </w:rPr>
        <w:lastRenderedPageBreak/>
        <w:t>päringusüsteem</w:t>
      </w:r>
      <w:r w:rsidR="006B7C3F" w:rsidRPr="006B7C3F">
        <w:rPr>
          <w:rFonts w:ascii="Times New Roman" w:hAnsi="Times New Roman" w:cs="Times New Roman"/>
          <w:bCs/>
          <w:sz w:val="24"/>
          <w:szCs w:val="24"/>
          <w:lang w:val="et-EE"/>
        </w:rPr>
        <w:t>“</w:t>
      </w:r>
      <w:r w:rsidR="00B46134">
        <w:rPr>
          <w:rFonts w:ascii="Times New Roman" w:hAnsi="Times New Roman" w:cs="Times New Roman"/>
          <w:bCs/>
          <w:sz w:val="24"/>
          <w:szCs w:val="24"/>
          <w:lang w:val="et-EE"/>
        </w:rPr>
        <w:t xml:space="preserve">, </w:t>
      </w:r>
      <w:r w:rsidR="000A1865">
        <w:rPr>
          <w:rFonts w:ascii="Times New Roman" w:hAnsi="Times New Roman" w:cs="Times New Roman"/>
          <w:bCs/>
          <w:sz w:val="24"/>
          <w:szCs w:val="24"/>
          <w:lang w:val="et-EE"/>
        </w:rPr>
        <w:t xml:space="preserve">mille järgi hakkab </w:t>
      </w:r>
      <w:r w:rsidR="00EE1BE5" w:rsidRPr="002909C8">
        <w:rPr>
          <w:rFonts w:ascii="Times New Roman" w:hAnsi="Times New Roman" w:cs="Times New Roman"/>
          <w:sz w:val="24"/>
          <w:szCs w:val="24"/>
          <w:lang w:val="et-EE"/>
        </w:rPr>
        <w:t xml:space="preserve">riikliku koordinaatori </w:t>
      </w:r>
      <w:r w:rsidR="00B37CB5">
        <w:rPr>
          <w:rFonts w:ascii="Times New Roman" w:hAnsi="Times New Roman" w:cs="Times New Roman"/>
          <w:sz w:val="24"/>
          <w:szCs w:val="24"/>
          <w:lang w:val="et-EE"/>
        </w:rPr>
        <w:t>ülesandeid</w:t>
      </w:r>
      <w:r w:rsidR="000A1865">
        <w:rPr>
          <w:rFonts w:ascii="Times New Roman" w:hAnsi="Times New Roman" w:cs="Times New Roman"/>
          <w:sz w:val="24"/>
          <w:szCs w:val="24"/>
          <w:lang w:val="et-EE"/>
        </w:rPr>
        <w:t xml:space="preserve"> täitma</w:t>
      </w:r>
      <w:r w:rsidR="00EE1BE5" w:rsidRPr="002909C8">
        <w:rPr>
          <w:rFonts w:ascii="Times New Roman" w:hAnsi="Times New Roman" w:cs="Times New Roman"/>
          <w:sz w:val="24"/>
          <w:szCs w:val="24"/>
          <w:lang w:val="et-EE"/>
        </w:rPr>
        <w:t xml:space="preserve"> </w:t>
      </w:r>
      <w:r w:rsidR="00F3373D" w:rsidRPr="002909C8">
        <w:rPr>
          <w:rFonts w:ascii="Times New Roman" w:hAnsi="Times New Roman" w:cs="Times New Roman"/>
          <w:sz w:val="24"/>
          <w:szCs w:val="24"/>
          <w:lang w:val="et-EE"/>
        </w:rPr>
        <w:t>Majandus- ja Kommunikatsiooniministeerium</w:t>
      </w:r>
      <w:r w:rsidR="00B46134">
        <w:rPr>
          <w:rFonts w:ascii="Times New Roman" w:hAnsi="Times New Roman" w:cs="Times New Roman"/>
          <w:sz w:val="24"/>
          <w:szCs w:val="24"/>
          <w:lang w:val="et-EE"/>
        </w:rPr>
        <w:t xml:space="preserve"> ning</w:t>
      </w:r>
      <w:r w:rsidR="00D22D88" w:rsidRPr="002909C8">
        <w:rPr>
          <w:rFonts w:ascii="Times New Roman" w:hAnsi="Times New Roman" w:cs="Times New Roman"/>
          <w:sz w:val="24"/>
          <w:szCs w:val="24"/>
          <w:lang w:val="et-EE"/>
        </w:rPr>
        <w:t xml:space="preserve"> </w:t>
      </w:r>
      <w:r w:rsidR="001902C5" w:rsidRPr="002909C8">
        <w:rPr>
          <w:rFonts w:ascii="Times New Roman" w:hAnsi="Times New Roman" w:cs="Times New Roman"/>
          <w:bCs/>
          <w:sz w:val="24"/>
          <w:szCs w:val="24"/>
          <w:lang w:val="et-EE"/>
        </w:rPr>
        <w:t>Riigi Infosüsteemi Amet</w:t>
      </w:r>
      <w:r w:rsidR="008C2D20">
        <w:rPr>
          <w:rFonts w:ascii="Times New Roman" w:hAnsi="Times New Roman" w:cs="Times New Roman"/>
          <w:bCs/>
          <w:sz w:val="24"/>
          <w:szCs w:val="24"/>
          <w:lang w:val="et-EE"/>
        </w:rPr>
        <w:t xml:space="preserve"> </w:t>
      </w:r>
      <w:r w:rsidR="003F5DF4">
        <w:rPr>
          <w:rFonts w:ascii="Times New Roman" w:hAnsi="Times New Roman" w:cs="Times New Roman"/>
          <w:bCs/>
          <w:sz w:val="24"/>
          <w:szCs w:val="24"/>
          <w:lang w:val="et-EE"/>
        </w:rPr>
        <w:t>hakkab</w:t>
      </w:r>
      <w:r w:rsidR="006D2E3D" w:rsidRPr="002909C8">
        <w:rPr>
          <w:rFonts w:ascii="Times New Roman" w:hAnsi="Times New Roman" w:cs="Times New Roman"/>
          <w:bCs/>
          <w:sz w:val="24"/>
          <w:szCs w:val="24"/>
          <w:lang w:val="et-EE"/>
        </w:rPr>
        <w:t xml:space="preserve"> täi</w:t>
      </w:r>
      <w:r w:rsidR="003F5DF4">
        <w:rPr>
          <w:rFonts w:ascii="Times New Roman" w:hAnsi="Times New Roman" w:cs="Times New Roman"/>
          <w:bCs/>
          <w:sz w:val="24"/>
          <w:szCs w:val="24"/>
          <w:lang w:val="et-EE"/>
        </w:rPr>
        <w:t>tma</w:t>
      </w:r>
      <w:r w:rsidR="006D2E3D" w:rsidRPr="002909C8">
        <w:rPr>
          <w:rFonts w:ascii="Times New Roman" w:hAnsi="Times New Roman" w:cs="Times New Roman"/>
          <w:bCs/>
          <w:sz w:val="24"/>
          <w:szCs w:val="24"/>
          <w:lang w:val="et-EE"/>
        </w:rPr>
        <w:t xml:space="preserve"> riikliku ühtse tehnilise toe kontaktpunkti </w:t>
      </w:r>
      <w:r w:rsidR="00E552B0">
        <w:rPr>
          <w:rFonts w:ascii="Times New Roman" w:hAnsi="Times New Roman" w:cs="Times New Roman"/>
          <w:bCs/>
          <w:sz w:val="24"/>
          <w:szCs w:val="24"/>
          <w:lang w:val="et-EE"/>
        </w:rPr>
        <w:t>ülesandeid</w:t>
      </w:r>
      <w:r w:rsidR="006D2E3D" w:rsidRPr="002909C8">
        <w:rPr>
          <w:rFonts w:ascii="Times New Roman" w:hAnsi="Times New Roman" w:cs="Times New Roman"/>
          <w:bCs/>
          <w:sz w:val="24"/>
          <w:szCs w:val="24"/>
          <w:lang w:val="et-EE"/>
        </w:rPr>
        <w:t xml:space="preserve">. </w:t>
      </w:r>
      <w:r w:rsidR="004854C6" w:rsidRPr="00A062CC">
        <w:rPr>
          <w:rFonts w:ascii="Times New Roman" w:hAnsi="Times New Roman" w:cs="Times New Roman"/>
          <w:bCs/>
          <w:sz w:val="24"/>
          <w:szCs w:val="24"/>
          <w:lang w:val="et-EE"/>
        </w:rPr>
        <w:t xml:space="preserve">Riigi Infosüsteemi Amet </w:t>
      </w:r>
      <w:r w:rsidR="004854C6">
        <w:rPr>
          <w:rFonts w:ascii="Times New Roman" w:hAnsi="Times New Roman" w:cs="Times New Roman"/>
          <w:bCs/>
          <w:sz w:val="24"/>
          <w:szCs w:val="24"/>
          <w:lang w:val="et-EE"/>
        </w:rPr>
        <w:t xml:space="preserve">täidab </w:t>
      </w:r>
      <w:r w:rsidR="004854C6" w:rsidRPr="00A062CC">
        <w:rPr>
          <w:rFonts w:ascii="Times New Roman" w:hAnsi="Times New Roman" w:cs="Times New Roman"/>
          <w:bCs/>
          <w:sz w:val="24"/>
          <w:szCs w:val="24"/>
          <w:lang w:val="et-EE"/>
        </w:rPr>
        <w:t xml:space="preserve">volitatud töötleja </w:t>
      </w:r>
      <w:r w:rsidR="00FA6F2B">
        <w:rPr>
          <w:rFonts w:ascii="Times New Roman" w:hAnsi="Times New Roman" w:cs="Times New Roman"/>
          <w:bCs/>
          <w:sz w:val="24"/>
          <w:szCs w:val="24"/>
          <w:lang w:val="et-EE"/>
        </w:rPr>
        <w:t>ülesandeid</w:t>
      </w:r>
      <w:r w:rsidR="004854C6" w:rsidRPr="00A062CC">
        <w:rPr>
          <w:rFonts w:ascii="Times New Roman" w:hAnsi="Times New Roman" w:cs="Times New Roman"/>
          <w:bCs/>
          <w:sz w:val="24"/>
          <w:szCs w:val="24"/>
          <w:lang w:val="et-EE"/>
        </w:rPr>
        <w:t>, vahendades vastutavate töötlejate (pädevate asutuste) andmekogudes olevaid tõendeid.</w:t>
      </w:r>
      <w:r w:rsidR="00F80489">
        <w:rPr>
          <w:rFonts w:ascii="Times New Roman" w:hAnsi="Times New Roman" w:cs="Times New Roman"/>
          <w:bCs/>
          <w:sz w:val="24"/>
          <w:szCs w:val="24"/>
          <w:lang w:val="et-EE"/>
        </w:rPr>
        <w:t xml:space="preserve"> </w:t>
      </w:r>
      <w:r w:rsidR="002D276F" w:rsidRPr="002909C8">
        <w:rPr>
          <w:rFonts w:ascii="Times New Roman" w:hAnsi="Times New Roman" w:cs="Times New Roman"/>
          <w:bCs/>
          <w:sz w:val="24"/>
          <w:szCs w:val="24"/>
          <w:lang w:val="et-EE"/>
        </w:rPr>
        <w:t xml:space="preserve">Pädevad asutused osutavad </w:t>
      </w:r>
      <w:r w:rsidR="00166B9B" w:rsidRPr="002909C8">
        <w:rPr>
          <w:rFonts w:ascii="Times New Roman" w:hAnsi="Times New Roman" w:cs="Times New Roman"/>
          <w:bCs/>
          <w:sz w:val="24"/>
          <w:szCs w:val="24"/>
          <w:lang w:val="et-EE"/>
        </w:rPr>
        <w:t>füüsilistele ja juriidilistele isikutele veebipõhiselt teenuseid nin</w:t>
      </w:r>
      <w:r w:rsidR="00804C7E" w:rsidRPr="002909C8">
        <w:rPr>
          <w:rFonts w:ascii="Times New Roman" w:hAnsi="Times New Roman" w:cs="Times New Roman"/>
          <w:bCs/>
          <w:sz w:val="24"/>
          <w:szCs w:val="24"/>
          <w:lang w:val="et-EE"/>
        </w:rPr>
        <w:t xml:space="preserve">g </w:t>
      </w:r>
      <w:r w:rsidR="00B10E51">
        <w:rPr>
          <w:rFonts w:ascii="Times New Roman" w:hAnsi="Times New Roman" w:cs="Times New Roman"/>
          <w:bCs/>
          <w:sz w:val="24"/>
          <w:szCs w:val="24"/>
          <w:lang w:val="et-EE"/>
        </w:rPr>
        <w:t>nei</w:t>
      </w:r>
      <w:r w:rsidR="00E27ED1" w:rsidRPr="002909C8">
        <w:rPr>
          <w:rFonts w:ascii="Times New Roman" w:hAnsi="Times New Roman" w:cs="Times New Roman"/>
          <w:bCs/>
          <w:sz w:val="24"/>
          <w:szCs w:val="24"/>
          <w:lang w:val="et-EE"/>
        </w:rPr>
        <w:t>l</w:t>
      </w:r>
      <w:r w:rsidR="00F42870" w:rsidRPr="002909C8">
        <w:rPr>
          <w:rFonts w:ascii="Times New Roman" w:hAnsi="Times New Roman" w:cs="Times New Roman"/>
          <w:bCs/>
          <w:sz w:val="24"/>
          <w:szCs w:val="24"/>
          <w:lang w:val="et-EE"/>
        </w:rPr>
        <w:t xml:space="preserve"> on </w:t>
      </w:r>
      <w:r w:rsidR="00804C7E" w:rsidRPr="002909C8">
        <w:rPr>
          <w:rFonts w:ascii="Times New Roman" w:hAnsi="Times New Roman" w:cs="Times New Roman"/>
          <w:bCs/>
          <w:sz w:val="24"/>
          <w:szCs w:val="24"/>
          <w:lang w:val="et-EE"/>
        </w:rPr>
        <w:t xml:space="preserve">seejuures </w:t>
      </w:r>
      <w:r w:rsidR="00F42870" w:rsidRPr="002909C8">
        <w:rPr>
          <w:rFonts w:ascii="Times New Roman" w:hAnsi="Times New Roman" w:cs="Times New Roman"/>
          <w:bCs/>
          <w:sz w:val="24"/>
          <w:szCs w:val="24"/>
          <w:lang w:val="et-EE"/>
        </w:rPr>
        <w:t xml:space="preserve">võimalik tõendeid küsida ja </w:t>
      </w:r>
      <w:r w:rsidR="00523BFF">
        <w:rPr>
          <w:rFonts w:ascii="Times New Roman" w:hAnsi="Times New Roman" w:cs="Times New Roman"/>
          <w:bCs/>
          <w:sz w:val="24"/>
          <w:szCs w:val="24"/>
          <w:lang w:val="et-EE"/>
        </w:rPr>
        <w:t>esita</w:t>
      </w:r>
      <w:r w:rsidR="00F42870" w:rsidRPr="002909C8">
        <w:rPr>
          <w:rFonts w:ascii="Times New Roman" w:hAnsi="Times New Roman" w:cs="Times New Roman"/>
          <w:bCs/>
          <w:sz w:val="24"/>
          <w:szCs w:val="24"/>
          <w:lang w:val="et-EE"/>
        </w:rPr>
        <w:t xml:space="preserve">da läbi Euroopa Liidu ühtse digivärava </w:t>
      </w:r>
      <w:r w:rsidR="00CB6AA5" w:rsidRPr="002909C8">
        <w:rPr>
          <w:rFonts w:ascii="Times New Roman" w:hAnsi="Times New Roman" w:cs="Times New Roman"/>
          <w:bCs/>
          <w:sz w:val="24"/>
          <w:szCs w:val="24"/>
          <w:lang w:val="et-EE"/>
        </w:rPr>
        <w:t xml:space="preserve">piiriülese </w:t>
      </w:r>
      <w:r w:rsidR="000D5E74">
        <w:rPr>
          <w:rFonts w:ascii="Times New Roman" w:hAnsi="Times New Roman" w:cs="Times New Roman"/>
          <w:bCs/>
          <w:sz w:val="24"/>
          <w:szCs w:val="24"/>
          <w:lang w:val="et-EE"/>
        </w:rPr>
        <w:t>päringusüsteem</w:t>
      </w:r>
      <w:r w:rsidR="00CB6AA5" w:rsidRPr="002909C8">
        <w:rPr>
          <w:rFonts w:ascii="Times New Roman" w:hAnsi="Times New Roman" w:cs="Times New Roman"/>
          <w:bCs/>
          <w:sz w:val="24"/>
          <w:szCs w:val="24"/>
          <w:lang w:val="et-EE"/>
        </w:rPr>
        <w:t>i.</w:t>
      </w:r>
      <w:r w:rsidR="002D276F" w:rsidRPr="002909C8">
        <w:rPr>
          <w:rFonts w:ascii="Times New Roman" w:hAnsi="Times New Roman" w:cs="Times New Roman"/>
          <w:bCs/>
          <w:sz w:val="24"/>
          <w:szCs w:val="24"/>
          <w:lang w:val="et-EE"/>
        </w:rPr>
        <w:t xml:space="preserve"> </w:t>
      </w:r>
      <w:r w:rsidR="00391E47" w:rsidRPr="002909C8">
        <w:rPr>
          <w:rFonts w:ascii="Times New Roman" w:hAnsi="Times New Roman" w:cs="Times New Roman"/>
          <w:bCs/>
          <w:sz w:val="24"/>
          <w:szCs w:val="24"/>
          <w:lang w:val="et-EE"/>
        </w:rPr>
        <w:t xml:space="preserve">Pädevaid asutusi </w:t>
      </w:r>
      <w:r w:rsidR="00394868" w:rsidRPr="002909C8">
        <w:rPr>
          <w:rFonts w:ascii="Times New Roman" w:hAnsi="Times New Roman" w:cs="Times New Roman"/>
          <w:bCs/>
          <w:sz w:val="24"/>
          <w:szCs w:val="24"/>
          <w:lang w:val="et-EE"/>
        </w:rPr>
        <w:t xml:space="preserve">eelnõus nimeliselt ei </w:t>
      </w:r>
      <w:r w:rsidR="00E14A9A">
        <w:rPr>
          <w:rFonts w:ascii="Times New Roman" w:hAnsi="Times New Roman" w:cs="Times New Roman"/>
          <w:bCs/>
          <w:sz w:val="24"/>
          <w:szCs w:val="24"/>
          <w:lang w:val="et-EE"/>
        </w:rPr>
        <w:t>nimetat</w:t>
      </w:r>
      <w:r w:rsidR="00394868" w:rsidRPr="002909C8">
        <w:rPr>
          <w:rFonts w:ascii="Times New Roman" w:hAnsi="Times New Roman" w:cs="Times New Roman"/>
          <w:bCs/>
          <w:sz w:val="24"/>
          <w:szCs w:val="24"/>
          <w:lang w:val="et-EE"/>
        </w:rPr>
        <w:t xml:space="preserve">a, </w:t>
      </w:r>
      <w:r w:rsidR="00C618EA" w:rsidRPr="002909C8">
        <w:rPr>
          <w:rFonts w:ascii="Times New Roman" w:hAnsi="Times New Roman" w:cs="Times New Roman"/>
          <w:bCs/>
          <w:sz w:val="24"/>
          <w:szCs w:val="24"/>
          <w:lang w:val="et-EE"/>
        </w:rPr>
        <w:t xml:space="preserve">kuna </w:t>
      </w:r>
      <w:r w:rsidR="00790FD6" w:rsidRPr="002909C8">
        <w:rPr>
          <w:rFonts w:ascii="Times New Roman" w:hAnsi="Times New Roman" w:cs="Times New Roman"/>
          <w:bCs/>
          <w:sz w:val="24"/>
          <w:szCs w:val="24"/>
          <w:lang w:val="et-EE"/>
        </w:rPr>
        <w:t>pädevad as</w:t>
      </w:r>
      <w:r w:rsidR="007E46CA" w:rsidRPr="002909C8">
        <w:rPr>
          <w:rFonts w:ascii="Times New Roman" w:hAnsi="Times New Roman" w:cs="Times New Roman"/>
          <w:bCs/>
          <w:sz w:val="24"/>
          <w:szCs w:val="24"/>
          <w:lang w:val="et-EE"/>
        </w:rPr>
        <w:t>u</w:t>
      </w:r>
      <w:r w:rsidR="00790FD6" w:rsidRPr="002909C8">
        <w:rPr>
          <w:rFonts w:ascii="Times New Roman" w:hAnsi="Times New Roman" w:cs="Times New Roman"/>
          <w:bCs/>
          <w:sz w:val="24"/>
          <w:szCs w:val="24"/>
          <w:lang w:val="et-EE"/>
        </w:rPr>
        <w:t xml:space="preserve">tused on seotud </w:t>
      </w:r>
      <w:r w:rsidR="007E46CA" w:rsidRPr="002909C8">
        <w:rPr>
          <w:rFonts w:ascii="Times New Roman" w:hAnsi="Times New Roman" w:cs="Times New Roman"/>
          <w:bCs/>
          <w:sz w:val="24"/>
          <w:szCs w:val="24"/>
          <w:lang w:val="et-EE"/>
        </w:rPr>
        <w:t>tõenditega, mida Euroopa Liidu ühtse digivärava kaudu vahetatakse</w:t>
      </w:r>
      <w:r w:rsidR="00706DB7" w:rsidRPr="002909C8">
        <w:rPr>
          <w:rFonts w:ascii="Times New Roman" w:hAnsi="Times New Roman" w:cs="Times New Roman"/>
          <w:bCs/>
          <w:sz w:val="24"/>
          <w:szCs w:val="24"/>
          <w:lang w:val="et-EE"/>
        </w:rPr>
        <w:t>. Samas ei ole</w:t>
      </w:r>
      <w:r w:rsidR="00FE1430" w:rsidRPr="002909C8">
        <w:rPr>
          <w:rFonts w:ascii="Times New Roman" w:hAnsi="Times New Roman" w:cs="Times New Roman"/>
          <w:bCs/>
          <w:sz w:val="24"/>
          <w:szCs w:val="24"/>
          <w:lang w:val="et-EE"/>
        </w:rPr>
        <w:t xml:space="preserve"> </w:t>
      </w:r>
      <w:r w:rsidR="00706DB7" w:rsidRPr="002909C8">
        <w:rPr>
          <w:rFonts w:ascii="Times New Roman" w:hAnsi="Times New Roman" w:cs="Times New Roman"/>
          <w:bCs/>
          <w:sz w:val="24"/>
          <w:szCs w:val="24"/>
          <w:lang w:val="et-EE"/>
        </w:rPr>
        <w:t xml:space="preserve">tõendite </w:t>
      </w:r>
      <w:r w:rsidR="00FE1430" w:rsidRPr="002909C8">
        <w:rPr>
          <w:rFonts w:ascii="Times New Roman" w:hAnsi="Times New Roman" w:cs="Times New Roman"/>
          <w:bCs/>
          <w:sz w:val="24"/>
          <w:szCs w:val="24"/>
          <w:lang w:val="et-EE"/>
        </w:rPr>
        <w:t xml:space="preserve">loetelu ammendav, vaid </w:t>
      </w:r>
      <w:r w:rsidR="00480E15">
        <w:rPr>
          <w:rFonts w:ascii="Times New Roman" w:hAnsi="Times New Roman" w:cs="Times New Roman"/>
          <w:bCs/>
          <w:sz w:val="24"/>
          <w:szCs w:val="24"/>
          <w:lang w:val="et-EE"/>
        </w:rPr>
        <w:t xml:space="preserve">Euroopa Komisjoni juhitud </w:t>
      </w:r>
      <w:r w:rsidR="00C079AB" w:rsidRPr="002909C8">
        <w:rPr>
          <w:rFonts w:ascii="Times New Roman" w:hAnsi="Times New Roman" w:cs="Times New Roman"/>
          <w:bCs/>
          <w:sz w:val="24"/>
          <w:szCs w:val="24"/>
          <w:lang w:val="et-EE"/>
        </w:rPr>
        <w:t xml:space="preserve">protsessi käigus täienev, </w:t>
      </w:r>
      <w:r w:rsidR="00A271E7" w:rsidRPr="002909C8">
        <w:rPr>
          <w:rFonts w:ascii="Times New Roman" w:hAnsi="Times New Roman" w:cs="Times New Roman"/>
          <w:bCs/>
          <w:sz w:val="24"/>
          <w:szCs w:val="24"/>
          <w:lang w:val="et-EE"/>
        </w:rPr>
        <w:t>mistõttu</w:t>
      </w:r>
      <w:r w:rsidR="00C079AB" w:rsidRPr="002909C8">
        <w:rPr>
          <w:rFonts w:ascii="Times New Roman" w:hAnsi="Times New Roman" w:cs="Times New Roman"/>
          <w:bCs/>
          <w:sz w:val="24"/>
          <w:szCs w:val="24"/>
          <w:lang w:val="et-EE"/>
        </w:rPr>
        <w:t xml:space="preserve"> ei ole otstarbekas </w:t>
      </w:r>
      <w:r w:rsidR="00706DB7" w:rsidRPr="002909C8">
        <w:rPr>
          <w:rFonts w:ascii="Times New Roman" w:hAnsi="Times New Roman" w:cs="Times New Roman"/>
          <w:bCs/>
          <w:sz w:val="24"/>
          <w:szCs w:val="24"/>
          <w:lang w:val="et-EE"/>
        </w:rPr>
        <w:t>pädevaid asutusi</w:t>
      </w:r>
      <w:r w:rsidR="00A271E7" w:rsidRPr="002909C8">
        <w:rPr>
          <w:rFonts w:ascii="Times New Roman" w:hAnsi="Times New Roman" w:cs="Times New Roman"/>
          <w:bCs/>
          <w:sz w:val="24"/>
          <w:szCs w:val="24"/>
          <w:lang w:val="et-EE"/>
        </w:rPr>
        <w:t xml:space="preserve"> ega nende arvu eraldi piiritleda. Siiski on </w:t>
      </w:r>
      <w:r w:rsidR="00CD6907">
        <w:rPr>
          <w:rFonts w:ascii="Times New Roman" w:hAnsi="Times New Roman" w:cs="Times New Roman"/>
          <w:bCs/>
          <w:sz w:val="24"/>
          <w:szCs w:val="24"/>
          <w:lang w:val="et-EE"/>
        </w:rPr>
        <w:t xml:space="preserve">kindlaks </w:t>
      </w:r>
      <w:r w:rsidR="00397B69">
        <w:rPr>
          <w:rFonts w:ascii="Times New Roman" w:hAnsi="Times New Roman" w:cs="Times New Roman"/>
          <w:bCs/>
          <w:sz w:val="24"/>
          <w:szCs w:val="24"/>
          <w:lang w:val="et-EE"/>
        </w:rPr>
        <w:t>määra</w:t>
      </w:r>
      <w:r w:rsidR="00CD6907">
        <w:rPr>
          <w:rFonts w:ascii="Times New Roman" w:hAnsi="Times New Roman" w:cs="Times New Roman"/>
          <w:bCs/>
          <w:sz w:val="24"/>
          <w:szCs w:val="24"/>
          <w:lang w:val="et-EE"/>
        </w:rPr>
        <w:t>tud need</w:t>
      </w:r>
      <w:r w:rsidR="00CD6907" w:rsidRPr="002909C8">
        <w:rPr>
          <w:rFonts w:ascii="Times New Roman" w:hAnsi="Times New Roman" w:cs="Times New Roman"/>
          <w:bCs/>
          <w:sz w:val="24"/>
          <w:szCs w:val="24"/>
          <w:lang w:val="et-EE"/>
        </w:rPr>
        <w:t xml:space="preserve"> </w:t>
      </w:r>
      <w:r w:rsidR="002B54F3" w:rsidRPr="002909C8">
        <w:rPr>
          <w:rFonts w:ascii="Times New Roman" w:hAnsi="Times New Roman" w:cs="Times New Roman"/>
          <w:bCs/>
          <w:sz w:val="24"/>
          <w:szCs w:val="24"/>
          <w:lang w:val="et-EE"/>
        </w:rPr>
        <w:t>pädevad asutused, ke</w:t>
      </w:r>
      <w:r w:rsidR="001166CC" w:rsidRPr="002909C8">
        <w:rPr>
          <w:rFonts w:ascii="Times New Roman" w:hAnsi="Times New Roman" w:cs="Times New Roman"/>
          <w:bCs/>
          <w:sz w:val="24"/>
          <w:szCs w:val="24"/>
          <w:lang w:val="et-EE"/>
        </w:rPr>
        <w:t xml:space="preserve">s SDG määruses </w:t>
      </w:r>
      <w:r w:rsidR="00CD6907">
        <w:rPr>
          <w:rFonts w:ascii="Times New Roman" w:hAnsi="Times New Roman" w:cs="Times New Roman"/>
          <w:bCs/>
          <w:sz w:val="24"/>
          <w:szCs w:val="24"/>
          <w:lang w:val="et-EE"/>
        </w:rPr>
        <w:t>nimetat</w:t>
      </w:r>
      <w:r w:rsidR="001166CC" w:rsidRPr="002909C8">
        <w:rPr>
          <w:rFonts w:ascii="Times New Roman" w:hAnsi="Times New Roman" w:cs="Times New Roman"/>
          <w:bCs/>
          <w:sz w:val="24"/>
          <w:szCs w:val="24"/>
          <w:lang w:val="et-EE"/>
        </w:rPr>
        <w:t xml:space="preserve">ud menetluste raames tõendeid </w:t>
      </w:r>
      <w:r w:rsidR="00523BFF">
        <w:rPr>
          <w:rFonts w:ascii="Times New Roman" w:hAnsi="Times New Roman" w:cs="Times New Roman"/>
          <w:bCs/>
          <w:sz w:val="24"/>
          <w:szCs w:val="24"/>
          <w:lang w:val="et-EE"/>
        </w:rPr>
        <w:t>esit</w:t>
      </w:r>
      <w:r w:rsidR="00CD6907">
        <w:rPr>
          <w:rFonts w:ascii="Times New Roman" w:hAnsi="Times New Roman" w:cs="Times New Roman"/>
          <w:bCs/>
          <w:sz w:val="24"/>
          <w:szCs w:val="24"/>
          <w:lang w:val="et-EE"/>
        </w:rPr>
        <w:t>a</w:t>
      </w:r>
      <w:r w:rsidR="00CD6907" w:rsidRPr="002909C8">
        <w:rPr>
          <w:rFonts w:ascii="Times New Roman" w:hAnsi="Times New Roman" w:cs="Times New Roman"/>
          <w:bCs/>
          <w:sz w:val="24"/>
          <w:szCs w:val="24"/>
          <w:lang w:val="et-EE"/>
        </w:rPr>
        <w:t xml:space="preserve">vad </w:t>
      </w:r>
      <w:r w:rsidR="001166CC" w:rsidRPr="002909C8">
        <w:rPr>
          <w:rFonts w:ascii="Times New Roman" w:hAnsi="Times New Roman" w:cs="Times New Roman"/>
          <w:bCs/>
          <w:sz w:val="24"/>
          <w:szCs w:val="24"/>
          <w:lang w:val="et-EE"/>
        </w:rPr>
        <w:t>või küsivad ning ke</w:t>
      </w:r>
      <w:r w:rsidR="00890990" w:rsidRPr="002909C8">
        <w:rPr>
          <w:rFonts w:ascii="Times New Roman" w:hAnsi="Times New Roman" w:cs="Times New Roman"/>
          <w:bCs/>
          <w:sz w:val="24"/>
          <w:szCs w:val="24"/>
          <w:lang w:val="et-EE"/>
        </w:rPr>
        <w:t>lle registrid</w:t>
      </w:r>
      <w:r w:rsidR="002B54F3" w:rsidRPr="002909C8">
        <w:rPr>
          <w:rFonts w:ascii="Times New Roman" w:hAnsi="Times New Roman" w:cs="Times New Roman"/>
          <w:bCs/>
          <w:sz w:val="24"/>
          <w:szCs w:val="24"/>
          <w:lang w:val="et-EE"/>
        </w:rPr>
        <w:t xml:space="preserve"> esimeses </w:t>
      </w:r>
      <w:r w:rsidR="00CD6907">
        <w:rPr>
          <w:rFonts w:ascii="Times New Roman" w:hAnsi="Times New Roman" w:cs="Times New Roman"/>
          <w:bCs/>
          <w:sz w:val="24"/>
          <w:szCs w:val="24"/>
          <w:lang w:val="et-EE"/>
        </w:rPr>
        <w:t>etap</w:t>
      </w:r>
      <w:r w:rsidR="002B54F3" w:rsidRPr="002909C8">
        <w:rPr>
          <w:rFonts w:ascii="Times New Roman" w:hAnsi="Times New Roman" w:cs="Times New Roman"/>
          <w:bCs/>
          <w:sz w:val="24"/>
          <w:szCs w:val="24"/>
          <w:lang w:val="et-EE"/>
        </w:rPr>
        <w:t xml:space="preserve">is </w:t>
      </w:r>
      <w:r w:rsidR="00B21860" w:rsidRPr="002909C8">
        <w:rPr>
          <w:rFonts w:ascii="Times New Roman" w:hAnsi="Times New Roman" w:cs="Times New Roman"/>
          <w:bCs/>
          <w:sz w:val="24"/>
          <w:szCs w:val="24"/>
          <w:lang w:val="et-EE"/>
        </w:rPr>
        <w:t>Euroopa Liidu ühtse digivärava piiriüles</w:t>
      </w:r>
      <w:r w:rsidR="00843A6A" w:rsidRPr="002909C8">
        <w:rPr>
          <w:rFonts w:ascii="Times New Roman" w:hAnsi="Times New Roman" w:cs="Times New Roman"/>
          <w:bCs/>
          <w:sz w:val="24"/>
          <w:szCs w:val="24"/>
          <w:lang w:val="et-EE"/>
        </w:rPr>
        <w:t>e</w:t>
      </w:r>
      <w:r w:rsidR="00B21860" w:rsidRPr="002909C8">
        <w:rPr>
          <w:rFonts w:ascii="Times New Roman" w:hAnsi="Times New Roman" w:cs="Times New Roman"/>
          <w:bCs/>
          <w:sz w:val="24"/>
          <w:szCs w:val="24"/>
          <w:lang w:val="et-EE"/>
        </w:rPr>
        <w:t xml:space="preserve"> </w:t>
      </w:r>
      <w:r w:rsidR="000D5E74">
        <w:rPr>
          <w:rFonts w:ascii="Times New Roman" w:hAnsi="Times New Roman" w:cs="Times New Roman"/>
          <w:bCs/>
          <w:sz w:val="24"/>
          <w:szCs w:val="24"/>
          <w:lang w:val="et-EE"/>
        </w:rPr>
        <w:t>päringusüsteem</w:t>
      </w:r>
      <w:r w:rsidR="00B21860" w:rsidRPr="002909C8">
        <w:rPr>
          <w:rFonts w:ascii="Times New Roman" w:hAnsi="Times New Roman" w:cs="Times New Roman"/>
          <w:bCs/>
          <w:sz w:val="24"/>
          <w:szCs w:val="24"/>
          <w:lang w:val="et-EE"/>
        </w:rPr>
        <w:t xml:space="preserve">iga </w:t>
      </w:r>
      <w:proofErr w:type="spellStart"/>
      <w:r w:rsidR="00B21860" w:rsidRPr="002909C8">
        <w:rPr>
          <w:rFonts w:ascii="Times New Roman" w:hAnsi="Times New Roman" w:cs="Times New Roman"/>
          <w:bCs/>
          <w:sz w:val="24"/>
          <w:szCs w:val="24"/>
          <w:lang w:val="et-EE"/>
        </w:rPr>
        <w:t>liidest</w:t>
      </w:r>
      <w:r w:rsidR="00CD6907">
        <w:rPr>
          <w:rFonts w:ascii="Times New Roman" w:hAnsi="Times New Roman" w:cs="Times New Roman"/>
          <w:bCs/>
          <w:sz w:val="24"/>
          <w:szCs w:val="24"/>
          <w:lang w:val="et-EE"/>
        </w:rPr>
        <w:t>atakse</w:t>
      </w:r>
      <w:proofErr w:type="spellEnd"/>
      <w:r w:rsidR="00B21860" w:rsidRPr="002909C8">
        <w:rPr>
          <w:rFonts w:ascii="Times New Roman" w:hAnsi="Times New Roman" w:cs="Times New Roman"/>
          <w:bCs/>
          <w:sz w:val="24"/>
          <w:szCs w:val="24"/>
          <w:lang w:val="et-EE"/>
        </w:rPr>
        <w:t xml:space="preserve">. </w:t>
      </w:r>
      <w:r w:rsidR="003D34D1" w:rsidRPr="002909C8">
        <w:rPr>
          <w:rFonts w:ascii="Times New Roman" w:hAnsi="Times New Roman" w:cs="Times New Roman"/>
          <w:bCs/>
          <w:sz w:val="24"/>
          <w:szCs w:val="24"/>
          <w:lang w:val="et-EE"/>
        </w:rPr>
        <w:t>Selleks, et tagada pädevate asutuste</w:t>
      </w:r>
      <w:r w:rsidR="00584B04" w:rsidRPr="002909C8">
        <w:rPr>
          <w:rFonts w:ascii="Times New Roman" w:hAnsi="Times New Roman" w:cs="Times New Roman"/>
          <w:bCs/>
          <w:sz w:val="24"/>
          <w:szCs w:val="24"/>
          <w:lang w:val="et-EE"/>
        </w:rPr>
        <w:t xml:space="preserve"> </w:t>
      </w:r>
      <w:r w:rsidR="00635E51" w:rsidRPr="002909C8">
        <w:rPr>
          <w:rFonts w:ascii="Times New Roman" w:hAnsi="Times New Roman" w:cs="Times New Roman"/>
          <w:bCs/>
          <w:sz w:val="24"/>
          <w:szCs w:val="24"/>
          <w:lang w:val="et-EE"/>
        </w:rPr>
        <w:t>registrite</w:t>
      </w:r>
      <w:r w:rsidR="003D34D1" w:rsidRPr="002909C8">
        <w:rPr>
          <w:rFonts w:ascii="Times New Roman" w:hAnsi="Times New Roman" w:cs="Times New Roman"/>
          <w:bCs/>
          <w:sz w:val="24"/>
          <w:szCs w:val="24"/>
          <w:lang w:val="et-EE"/>
        </w:rPr>
        <w:t xml:space="preserve"> valmisolek</w:t>
      </w:r>
      <w:r w:rsidR="00635E51" w:rsidRPr="002909C8">
        <w:rPr>
          <w:rFonts w:ascii="Times New Roman" w:hAnsi="Times New Roman" w:cs="Times New Roman"/>
          <w:bCs/>
          <w:sz w:val="24"/>
          <w:szCs w:val="24"/>
          <w:lang w:val="et-EE"/>
        </w:rPr>
        <w:t xml:space="preserve"> </w:t>
      </w:r>
      <w:r w:rsidR="000A3911" w:rsidRPr="002909C8">
        <w:rPr>
          <w:rFonts w:ascii="Times New Roman" w:hAnsi="Times New Roman" w:cs="Times New Roman"/>
          <w:bCs/>
          <w:sz w:val="24"/>
          <w:szCs w:val="24"/>
          <w:lang w:val="et-EE"/>
        </w:rPr>
        <w:t>piir</w:t>
      </w:r>
      <w:r w:rsidR="00F96993" w:rsidRPr="002909C8">
        <w:rPr>
          <w:rFonts w:ascii="Times New Roman" w:hAnsi="Times New Roman" w:cs="Times New Roman"/>
          <w:bCs/>
          <w:sz w:val="24"/>
          <w:szCs w:val="24"/>
          <w:lang w:val="et-EE"/>
        </w:rPr>
        <w:t>i</w:t>
      </w:r>
      <w:r w:rsidR="000A3911" w:rsidRPr="002909C8">
        <w:rPr>
          <w:rFonts w:ascii="Times New Roman" w:hAnsi="Times New Roman" w:cs="Times New Roman"/>
          <w:bCs/>
          <w:sz w:val="24"/>
          <w:szCs w:val="24"/>
          <w:lang w:val="et-EE"/>
        </w:rPr>
        <w:t>üleseks andme</w:t>
      </w:r>
      <w:r w:rsidR="00F96993" w:rsidRPr="002909C8">
        <w:rPr>
          <w:rFonts w:ascii="Times New Roman" w:hAnsi="Times New Roman" w:cs="Times New Roman"/>
          <w:bCs/>
          <w:sz w:val="24"/>
          <w:szCs w:val="24"/>
          <w:lang w:val="et-EE"/>
        </w:rPr>
        <w:t>vahetuseks</w:t>
      </w:r>
      <w:r w:rsidR="003D34D1" w:rsidRPr="002909C8">
        <w:rPr>
          <w:rFonts w:ascii="Times New Roman" w:hAnsi="Times New Roman" w:cs="Times New Roman"/>
          <w:bCs/>
          <w:sz w:val="24"/>
          <w:szCs w:val="24"/>
          <w:lang w:val="et-EE"/>
        </w:rPr>
        <w:t>, on pädevate asutuste</w:t>
      </w:r>
      <w:r w:rsidR="00F96993" w:rsidRPr="002909C8">
        <w:rPr>
          <w:rFonts w:ascii="Times New Roman" w:hAnsi="Times New Roman" w:cs="Times New Roman"/>
          <w:bCs/>
          <w:sz w:val="24"/>
          <w:szCs w:val="24"/>
          <w:lang w:val="et-EE"/>
        </w:rPr>
        <w:t xml:space="preserve"> </w:t>
      </w:r>
      <w:r w:rsidR="00584B04" w:rsidRPr="002909C8">
        <w:rPr>
          <w:rFonts w:ascii="Times New Roman" w:hAnsi="Times New Roman" w:cs="Times New Roman"/>
          <w:bCs/>
          <w:sz w:val="24"/>
          <w:szCs w:val="24"/>
          <w:lang w:val="et-EE"/>
        </w:rPr>
        <w:t>tehtavate arenduste</w:t>
      </w:r>
      <w:r w:rsidR="00CD2A9D" w:rsidRPr="002909C8">
        <w:rPr>
          <w:rFonts w:ascii="Times New Roman" w:hAnsi="Times New Roman" w:cs="Times New Roman"/>
          <w:bCs/>
          <w:sz w:val="24"/>
          <w:szCs w:val="24"/>
          <w:lang w:val="et-EE"/>
        </w:rPr>
        <w:t xml:space="preserve"> rahastamiseks ette nähtud toetus Riigiüleste Kesksete </w:t>
      </w:r>
      <w:r w:rsidR="00E514BF" w:rsidRPr="002909C8">
        <w:rPr>
          <w:rFonts w:ascii="Times New Roman" w:hAnsi="Times New Roman" w:cs="Times New Roman"/>
          <w:bCs/>
          <w:sz w:val="24"/>
          <w:szCs w:val="24"/>
          <w:lang w:val="et-EE"/>
        </w:rPr>
        <w:t>T</w:t>
      </w:r>
      <w:r w:rsidR="00CD2A9D" w:rsidRPr="002909C8">
        <w:rPr>
          <w:rFonts w:ascii="Times New Roman" w:hAnsi="Times New Roman" w:cs="Times New Roman"/>
          <w:bCs/>
          <w:sz w:val="24"/>
          <w:szCs w:val="24"/>
          <w:lang w:val="et-EE"/>
        </w:rPr>
        <w:t>eenuste programmist.</w:t>
      </w:r>
      <w:r w:rsidR="00C60135" w:rsidRPr="002909C8">
        <w:rPr>
          <w:rFonts w:ascii="Times New Roman" w:hAnsi="Times New Roman" w:cs="Times New Roman"/>
          <w:bCs/>
          <w:sz w:val="24"/>
          <w:szCs w:val="24"/>
          <w:lang w:val="et-EE"/>
        </w:rPr>
        <w:t xml:space="preserve"> </w:t>
      </w:r>
      <w:bookmarkStart w:id="5" w:name="_Hlk192164947"/>
    </w:p>
    <w:p w14:paraId="574CD0C2" w14:textId="18206CA8" w:rsidR="001A12DD" w:rsidRPr="00312E47" w:rsidRDefault="0036096E" w:rsidP="001A12DD">
      <w:pPr>
        <w:pStyle w:val="Pealkiri2"/>
        <w:rPr>
          <w:rFonts w:cs="Times New Roman"/>
          <w:szCs w:val="24"/>
          <w:lang w:val="et-EE"/>
        </w:rPr>
      </w:pPr>
      <w:bookmarkStart w:id="6" w:name="_Toc192244956"/>
      <w:r w:rsidRPr="00312E47">
        <w:rPr>
          <w:rFonts w:cs="Times New Roman"/>
          <w:szCs w:val="24"/>
          <w:lang w:val="et-EE"/>
        </w:rPr>
        <w:t>1.2. Eelnõu ettevalmistaja</w:t>
      </w:r>
      <w:bookmarkEnd w:id="6"/>
    </w:p>
    <w:p w14:paraId="6B4210C5" w14:textId="0A911099" w:rsidR="008A128E" w:rsidRPr="002909C8" w:rsidRDefault="008A128E" w:rsidP="008A128E">
      <w:pPr>
        <w:spacing w:after="0"/>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Eelnõu ja seletuskirja on koostanud Majandus- ja Kommunikatsiooniministeeriumi </w:t>
      </w:r>
      <w:r w:rsidR="00B112A6" w:rsidRPr="002909C8">
        <w:rPr>
          <w:rFonts w:ascii="Times New Roman" w:hAnsi="Times New Roman" w:cs="Times New Roman"/>
          <w:sz w:val="24"/>
          <w:szCs w:val="24"/>
          <w:lang w:val="et-EE"/>
        </w:rPr>
        <w:t xml:space="preserve">digimajanduse </w:t>
      </w:r>
      <w:r w:rsidRPr="002909C8">
        <w:rPr>
          <w:rFonts w:ascii="Times New Roman" w:hAnsi="Times New Roman" w:cs="Times New Roman"/>
          <w:sz w:val="24"/>
          <w:szCs w:val="24"/>
          <w:lang w:val="et-EE"/>
        </w:rPr>
        <w:t>osakonna parema õigusloome ja Euroopa Liidu ühtse digivärava nõunik</w:t>
      </w:r>
      <w:r w:rsidR="007620B8" w:rsidRPr="002909C8">
        <w:rPr>
          <w:rFonts w:ascii="Times New Roman" w:hAnsi="Times New Roman" w:cs="Times New Roman"/>
          <w:sz w:val="24"/>
          <w:szCs w:val="24"/>
          <w:lang w:val="et-EE"/>
        </w:rPr>
        <w:t xml:space="preserve"> Külliki </w:t>
      </w:r>
      <w:proofErr w:type="spellStart"/>
      <w:r w:rsidR="007620B8" w:rsidRPr="002909C8">
        <w:rPr>
          <w:rFonts w:ascii="Times New Roman" w:hAnsi="Times New Roman" w:cs="Times New Roman"/>
          <w:sz w:val="24"/>
          <w:szCs w:val="24"/>
          <w:lang w:val="et-EE"/>
        </w:rPr>
        <w:t>Lugenberg</w:t>
      </w:r>
      <w:proofErr w:type="spellEnd"/>
      <w:r w:rsidR="002B6878" w:rsidRPr="002909C8">
        <w:rPr>
          <w:rFonts w:ascii="Times New Roman" w:hAnsi="Times New Roman" w:cs="Times New Roman"/>
          <w:sz w:val="24"/>
          <w:szCs w:val="24"/>
          <w:lang w:val="et-EE"/>
        </w:rPr>
        <w:t xml:space="preserve"> (</w:t>
      </w:r>
      <w:hyperlink r:id="rId15" w:history="1">
        <w:r w:rsidR="00D15827" w:rsidRPr="002909C8">
          <w:rPr>
            <w:rStyle w:val="Hperlink"/>
            <w:rFonts w:ascii="Times New Roman" w:hAnsi="Times New Roman" w:cs="Times New Roman"/>
            <w:sz w:val="24"/>
            <w:szCs w:val="24"/>
            <w:lang w:val="et-EE"/>
          </w:rPr>
          <w:t>kylliki.lugenberg@mkm.ee</w:t>
        </w:r>
      </w:hyperlink>
      <w:r w:rsidRPr="002909C8">
        <w:rPr>
          <w:rFonts w:ascii="Times New Roman" w:hAnsi="Times New Roman" w:cs="Times New Roman"/>
          <w:sz w:val="24"/>
          <w:szCs w:val="24"/>
          <w:lang w:val="et-EE"/>
        </w:rPr>
        <w:t>)</w:t>
      </w:r>
      <w:r w:rsidR="005A7121">
        <w:rPr>
          <w:rFonts w:ascii="Times New Roman" w:hAnsi="Times New Roman" w:cs="Times New Roman"/>
          <w:sz w:val="24"/>
          <w:szCs w:val="24"/>
          <w:lang w:val="et-EE"/>
        </w:rPr>
        <w:t>.</w:t>
      </w:r>
      <w:r w:rsidR="00D15827" w:rsidRPr="002909C8">
        <w:rPr>
          <w:rFonts w:ascii="Times New Roman" w:hAnsi="Times New Roman" w:cs="Times New Roman"/>
          <w:sz w:val="24"/>
          <w:szCs w:val="24"/>
          <w:lang w:val="et-EE"/>
        </w:rPr>
        <w:t xml:space="preserve"> </w:t>
      </w:r>
      <w:r w:rsidR="005A7121">
        <w:rPr>
          <w:rFonts w:ascii="Times New Roman" w:hAnsi="Times New Roman" w:cs="Times New Roman"/>
          <w:sz w:val="24"/>
          <w:szCs w:val="24"/>
          <w:lang w:val="et-EE"/>
        </w:rPr>
        <w:t>Eelnõu ja seletuskirja on aidanud koostada</w:t>
      </w:r>
      <w:r w:rsidR="008354A6" w:rsidRPr="002909C8">
        <w:rPr>
          <w:rFonts w:ascii="Times New Roman" w:hAnsi="Times New Roman" w:cs="Times New Roman"/>
          <w:sz w:val="24"/>
          <w:szCs w:val="24"/>
          <w:lang w:val="et-EE"/>
        </w:rPr>
        <w:t xml:space="preserve"> </w:t>
      </w:r>
      <w:r w:rsidR="00D15827" w:rsidRPr="002909C8">
        <w:rPr>
          <w:rFonts w:ascii="Times New Roman" w:hAnsi="Times New Roman" w:cs="Times New Roman"/>
          <w:sz w:val="24"/>
          <w:szCs w:val="24"/>
          <w:lang w:val="et-EE"/>
        </w:rPr>
        <w:t>Riigi Infosüsteemi Ameti E</w:t>
      </w:r>
      <w:r w:rsidR="00A72888" w:rsidRPr="002909C8">
        <w:rPr>
          <w:rFonts w:ascii="Times New Roman" w:hAnsi="Times New Roman" w:cs="Times New Roman"/>
          <w:sz w:val="24"/>
          <w:szCs w:val="24"/>
          <w:lang w:val="et-EE"/>
        </w:rPr>
        <w:t>uroopa Liidu ühtse digivärava talituse juhataja Meelis Sääsk</w:t>
      </w:r>
      <w:r w:rsidR="00CB4D32" w:rsidRPr="002909C8">
        <w:rPr>
          <w:rFonts w:ascii="Times New Roman" w:hAnsi="Times New Roman" w:cs="Times New Roman"/>
          <w:sz w:val="24"/>
          <w:szCs w:val="24"/>
          <w:lang w:val="et-EE"/>
        </w:rPr>
        <w:t xml:space="preserve"> (</w:t>
      </w:r>
      <w:hyperlink r:id="rId16" w:history="1">
        <w:r w:rsidR="00CB4D32" w:rsidRPr="002909C8">
          <w:rPr>
            <w:rStyle w:val="Hperlink"/>
            <w:rFonts w:ascii="Times New Roman" w:hAnsi="Times New Roman" w:cs="Times New Roman"/>
            <w:sz w:val="24"/>
            <w:szCs w:val="24"/>
            <w:lang w:val="et-EE"/>
          </w:rPr>
          <w:t>meelis.saask@ria.ee</w:t>
        </w:r>
      </w:hyperlink>
      <w:r w:rsidR="00CB4D32" w:rsidRPr="002909C8">
        <w:rPr>
          <w:rFonts w:ascii="Times New Roman" w:hAnsi="Times New Roman" w:cs="Times New Roman"/>
          <w:sz w:val="24"/>
          <w:szCs w:val="24"/>
          <w:lang w:val="et-EE"/>
        </w:rPr>
        <w:t>)</w:t>
      </w:r>
      <w:r w:rsidR="00F4099A">
        <w:rPr>
          <w:rFonts w:ascii="Times New Roman" w:hAnsi="Times New Roman" w:cs="Times New Roman"/>
          <w:sz w:val="24"/>
          <w:szCs w:val="24"/>
          <w:lang w:val="et-EE"/>
        </w:rPr>
        <w:t xml:space="preserve"> ning õigusosakonna juhataja Lauri Kriisa (lauri.kriisa@ria.ee)</w:t>
      </w:r>
      <w:r w:rsidR="00843A6A" w:rsidRPr="002909C8">
        <w:rPr>
          <w:rFonts w:ascii="Times New Roman" w:hAnsi="Times New Roman" w:cs="Times New Roman"/>
          <w:sz w:val="24"/>
          <w:szCs w:val="24"/>
          <w:lang w:val="et-EE"/>
        </w:rPr>
        <w:t>.</w:t>
      </w:r>
    </w:p>
    <w:p w14:paraId="608A4775" w14:textId="77777777" w:rsidR="008A128E" w:rsidRPr="000D5E74" w:rsidRDefault="008A128E" w:rsidP="008A128E">
      <w:pPr>
        <w:spacing w:after="0"/>
        <w:jc w:val="both"/>
        <w:rPr>
          <w:rFonts w:ascii="Times New Roman" w:hAnsi="Times New Roman" w:cs="Times New Roman"/>
          <w:sz w:val="24"/>
          <w:szCs w:val="24"/>
          <w:lang w:val="et-EE"/>
        </w:rPr>
      </w:pPr>
    </w:p>
    <w:p w14:paraId="13D1E6C3" w14:textId="10F8EBC1" w:rsidR="007365AA" w:rsidRPr="000D5E74" w:rsidRDefault="008A128E" w:rsidP="008A128E">
      <w:pPr>
        <w:spacing w:after="0"/>
        <w:jc w:val="both"/>
        <w:rPr>
          <w:rFonts w:ascii="Times New Roman" w:hAnsi="Times New Roman" w:cs="Times New Roman"/>
          <w:sz w:val="24"/>
          <w:szCs w:val="24"/>
          <w:lang w:val="et-EE"/>
        </w:rPr>
      </w:pPr>
      <w:r w:rsidRPr="000D5E74">
        <w:rPr>
          <w:rFonts w:ascii="Times New Roman" w:hAnsi="Times New Roman" w:cs="Times New Roman"/>
          <w:sz w:val="24"/>
          <w:szCs w:val="24"/>
          <w:lang w:val="et-EE"/>
        </w:rPr>
        <w:t>Eelnõu juriidilise ekspertiisi tegi Majandus- ja Kommunikatsiooniministeeriumi õigusosakonna</w:t>
      </w:r>
      <w:r w:rsidR="0088409D" w:rsidRPr="000D5E74">
        <w:rPr>
          <w:rFonts w:ascii="Times New Roman" w:hAnsi="Times New Roman" w:cs="Times New Roman"/>
          <w:sz w:val="24"/>
          <w:szCs w:val="24"/>
          <w:lang w:val="et-EE"/>
        </w:rPr>
        <w:t xml:space="preserve"> </w:t>
      </w:r>
      <w:r w:rsidR="00FA01B3" w:rsidRPr="000D5E74">
        <w:rPr>
          <w:rFonts w:ascii="Times New Roman" w:hAnsi="Times New Roman" w:cs="Times New Roman"/>
          <w:sz w:val="24"/>
          <w:szCs w:val="24"/>
          <w:lang w:val="et-EE"/>
        </w:rPr>
        <w:t xml:space="preserve">õigusnõunik </w:t>
      </w:r>
      <w:proofErr w:type="spellStart"/>
      <w:r w:rsidR="00FA01B3" w:rsidRPr="000D5E74">
        <w:rPr>
          <w:rFonts w:ascii="Times New Roman" w:hAnsi="Times New Roman" w:cs="Times New Roman"/>
          <w:sz w:val="24"/>
          <w:szCs w:val="24"/>
          <w:lang w:val="et-EE"/>
        </w:rPr>
        <w:t>Ragnar</w:t>
      </w:r>
      <w:proofErr w:type="spellEnd"/>
      <w:r w:rsidR="00FA01B3" w:rsidRPr="000D5E74">
        <w:rPr>
          <w:rFonts w:ascii="Times New Roman" w:hAnsi="Times New Roman" w:cs="Times New Roman"/>
          <w:sz w:val="24"/>
          <w:szCs w:val="24"/>
          <w:lang w:val="et-EE"/>
        </w:rPr>
        <w:t xml:space="preserve"> Kass (ragnar.kass@mkm.ee).</w:t>
      </w:r>
    </w:p>
    <w:p w14:paraId="4E1CFE93" w14:textId="77777777" w:rsidR="007365AA" w:rsidRPr="000D5E74" w:rsidRDefault="007365AA" w:rsidP="008A128E">
      <w:pPr>
        <w:spacing w:after="0"/>
        <w:jc w:val="both"/>
        <w:rPr>
          <w:rFonts w:ascii="Times New Roman" w:hAnsi="Times New Roman" w:cs="Times New Roman"/>
          <w:sz w:val="24"/>
          <w:szCs w:val="24"/>
          <w:lang w:val="et-EE"/>
        </w:rPr>
      </w:pPr>
    </w:p>
    <w:p w14:paraId="33E430F1" w14:textId="16E6B048" w:rsidR="008A128E" w:rsidRPr="002909C8" w:rsidRDefault="008A128E" w:rsidP="008A128E">
      <w:pPr>
        <w:spacing w:after="0"/>
        <w:jc w:val="both"/>
        <w:rPr>
          <w:rFonts w:ascii="Times New Roman" w:hAnsi="Times New Roman" w:cs="Times New Roman"/>
          <w:sz w:val="24"/>
          <w:szCs w:val="24"/>
          <w:lang w:val="et-EE"/>
        </w:rPr>
      </w:pPr>
      <w:r w:rsidRPr="000D5E74">
        <w:rPr>
          <w:rFonts w:ascii="Times New Roman" w:hAnsi="Times New Roman" w:cs="Times New Roman"/>
          <w:sz w:val="24"/>
          <w:szCs w:val="24"/>
          <w:lang w:val="et-EE"/>
        </w:rPr>
        <w:t>Eelnõu ja seletuskirja on keeletoimetanud Justiits</w:t>
      </w:r>
      <w:r w:rsidR="003836C0" w:rsidRPr="00F530D2">
        <w:rPr>
          <w:rFonts w:ascii="Times New Roman" w:hAnsi="Times New Roman" w:cs="Times New Roman"/>
          <w:sz w:val="24"/>
          <w:szCs w:val="24"/>
          <w:lang w:val="et-EE"/>
        </w:rPr>
        <w:t>- ja Digi</w:t>
      </w:r>
      <w:r w:rsidRPr="000D5E74">
        <w:rPr>
          <w:rFonts w:ascii="Times New Roman" w:hAnsi="Times New Roman" w:cs="Times New Roman"/>
          <w:sz w:val="24"/>
          <w:szCs w:val="24"/>
          <w:lang w:val="et-EE"/>
        </w:rPr>
        <w:t>ministeeriumi õigusloome</w:t>
      </w:r>
      <w:r w:rsidR="006533EA" w:rsidRPr="000D5E74">
        <w:rPr>
          <w:rFonts w:ascii="Times New Roman" w:hAnsi="Times New Roman" w:cs="Times New Roman"/>
          <w:sz w:val="24"/>
          <w:szCs w:val="24"/>
          <w:lang w:val="et-EE"/>
        </w:rPr>
        <w:t xml:space="preserve"> </w:t>
      </w:r>
      <w:r w:rsidRPr="000D5E74">
        <w:rPr>
          <w:rFonts w:ascii="Times New Roman" w:hAnsi="Times New Roman" w:cs="Times New Roman"/>
          <w:sz w:val="24"/>
          <w:szCs w:val="24"/>
          <w:lang w:val="et-EE"/>
        </w:rPr>
        <w:t>korralduse talituse toimetaja</w:t>
      </w:r>
      <w:r w:rsidR="0088409D" w:rsidRPr="00F530D2">
        <w:rPr>
          <w:rFonts w:ascii="Times New Roman" w:hAnsi="Times New Roman" w:cs="Times New Roman"/>
          <w:sz w:val="24"/>
          <w:szCs w:val="24"/>
          <w:lang w:val="et-EE"/>
        </w:rPr>
        <w:t xml:space="preserve"> </w:t>
      </w:r>
      <w:r w:rsidR="00F530D2" w:rsidRPr="00034094">
        <w:rPr>
          <w:rFonts w:ascii="Times New Roman" w:hAnsi="Times New Roman" w:cs="Times New Roman"/>
          <w:sz w:val="24"/>
          <w:szCs w:val="24"/>
          <w:lang w:val="fi-FI"/>
        </w:rPr>
        <w:t xml:space="preserve">Merike Koppel </w:t>
      </w:r>
      <w:r w:rsidR="00F530D2" w:rsidRPr="00034094">
        <w:rPr>
          <w:rFonts w:ascii="Times New Roman" w:hAnsi="Times New Roman" w:cs="Times New Roman"/>
          <w:bCs/>
          <w:sz w:val="24"/>
          <w:szCs w:val="24"/>
          <w:lang w:val="fi-FI"/>
        </w:rPr>
        <w:t>(</w:t>
      </w:r>
      <w:r w:rsidR="00F530D2" w:rsidRPr="00034094">
        <w:rPr>
          <w:rFonts w:ascii="Times New Roman" w:hAnsi="Times New Roman" w:cs="Times New Roman"/>
          <w:sz w:val="24"/>
          <w:szCs w:val="24"/>
          <w:lang w:val="fi-FI"/>
        </w:rPr>
        <w:t>merike.koppel@justdigi.ee</w:t>
      </w:r>
      <w:r w:rsidR="00F530D2" w:rsidRPr="00034094">
        <w:rPr>
          <w:rFonts w:ascii="Times New Roman" w:hAnsi="Times New Roman" w:cs="Times New Roman"/>
          <w:bCs/>
          <w:sz w:val="24"/>
          <w:szCs w:val="24"/>
          <w:lang w:val="fi-FI"/>
        </w:rPr>
        <w:t>)</w:t>
      </w:r>
      <w:r w:rsidR="008B12A2" w:rsidRPr="00034094">
        <w:rPr>
          <w:rFonts w:ascii="Times New Roman" w:hAnsi="Times New Roman" w:cs="Times New Roman"/>
          <w:bCs/>
          <w:sz w:val="24"/>
          <w:szCs w:val="24"/>
          <w:lang w:val="fi-FI"/>
        </w:rPr>
        <w:t>.</w:t>
      </w:r>
    </w:p>
    <w:bookmarkEnd w:id="5"/>
    <w:p w14:paraId="5436546F" w14:textId="3EB855C9" w:rsidR="00697F4B" w:rsidRPr="002909C8" w:rsidRDefault="00697F4B" w:rsidP="008A128E">
      <w:pPr>
        <w:spacing w:after="0"/>
        <w:jc w:val="both"/>
        <w:rPr>
          <w:rFonts w:ascii="Times New Roman" w:hAnsi="Times New Roman" w:cs="Times New Roman"/>
          <w:sz w:val="24"/>
          <w:szCs w:val="24"/>
          <w:lang w:val="et-EE"/>
        </w:rPr>
      </w:pPr>
    </w:p>
    <w:p w14:paraId="40BFDDFB" w14:textId="60A7850A" w:rsidR="00EF3D8A" w:rsidRPr="00312E47" w:rsidRDefault="00EF3D8A" w:rsidP="00D95F68">
      <w:pPr>
        <w:pStyle w:val="Pealkiri2"/>
        <w:rPr>
          <w:rFonts w:cs="Times New Roman"/>
          <w:szCs w:val="24"/>
          <w:lang w:val="et-EE"/>
        </w:rPr>
      </w:pPr>
      <w:bookmarkStart w:id="7" w:name="_Toc192244957"/>
      <w:bookmarkStart w:id="8" w:name="_Hlk192164974"/>
      <w:r w:rsidRPr="00312E47">
        <w:rPr>
          <w:rFonts w:cs="Times New Roman"/>
          <w:szCs w:val="24"/>
          <w:lang w:val="et-EE"/>
        </w:rPr>
        <w:t>1.3. Märkused</w:t>
      </w:r>
      <w:bookmarkEnd w:id="7"/>
    </w:p>
    <w:p w14:paraId="6A93C8A5" w14:textId="572C522D" w:rsidR="00EF3D8A" w:rsidRPr="00A444FB" w:rsidRDefault="00A70C1A" w:rsidP="00D95F68">
      <w:pPr>
        <w:rPr>
          <w:rFonts w:ascii="Times New Roman" w:hAnsi="Times New Roman" w:cs="Times New Roman"/>
          <w:sz w:val="24"/>
          <w:szCs w:val="24"/>
          <w:lang w:val="et-EE"/>
        </w:rPr>
      </w:pPr>
      <w:r w:rsidRPr="00A444FB">
        <w:rPr>
          <w:rFonts w:ascii="Times New Roman" w:hAnsi="Times New Roman" w:cs="Times New Roman"/>
          <w:sz w:val="24"/>
          <w:szCs w:val="24"/>
          <w:lang w:val="et-EE"/>
        </w:rPr>
        <w:t>Eelnõu</w:t>
      </w:r>
      <w:r w:rsidR="002375D3">
        <w:rPr>
          <w:rFonts w:ascii="Times New Roman" w:hAnsi="Times New Roman" w:cs="Times New Roman"/>
          <w:sz w:val="24"/>
          <w:szCs w:val="24"/>
          <w:lang w:val="et-EE"/>
        </w:rPr>
        <w:t>kohase seaduse</w:t>
      </w:r>
      <w:r w:rsidRPr="00A444FB">
        <w:rPr>
          <w:rFonts w:ascii="Times New Roman" w:hAnsi="Times New Roman" w:cs="Times New Roman"/>
          <w:sz w:val="24"/>
          <w:szCs w:val="24"/>
          <w:lang w:val="et-EE"/>
        </w:rPr>
        <w:t>ga muudetakse avaliku teabe seadust (</w:t>
      </w:r>
      <w:r w:rsidRPr="00A444FB">
        <w:rPr>
          <w:rFonts w:ascii="Times New Roman" w:hAnsi="Times New Roman" w:cs="Times New Roman"/>
          <w:color w:val="202020"/>
          <w:sz w:val="24"/>
          <w:szCs w:val="24"/>
          <w:shd w:val="clear" w:color="auto" w:fill="FFFFFF"/>
          <w:lang w:val="et-EE"/>
        </w:rPr>
        <w:t xml:space="preserve">RT I, </w:t>
      </w:r>
      <w:r w:rsidR="008C2D20" w:rsidRPr="008C2D20">
        <w:rPr>
          <w:rFonts w:ascii="Times New Roman" w:hAnsi="Times New Roman" w:cs="Times New Roman"/>
          <w:color w:val="202020"/>
          <w:sz w:val="24"/>
          <w:szCs w:val="24"/>
          <w:shd w:val="clear" w:color="auto" w:fill="FFFFFF"/>
          <w:lang w:val="et-EE"/>
        </w:rPr>
        <w:t>09.01.2025, 21</w:t>
      </w:r>
      <w:r w:rsidRPr="00A444FB">
        <w:rPr>
          <w:rFonts w:ascii="Times New Roman" w:hAnsi="Times New Roman" w:cs="Times New Roman"/>
          <w:color w:val="202020"/>
          <w:sz w:val="24"/>
          <w:szCs w:val="24"/>
          <w:shd w:val="clear" w:color="auto" w:fill="FFFFFF"/>
          <w:lang w:val="et-EE"/>
        </w:rPr>
        <w:t>)</w:t>
      </w:r>
      <w:r w:rsidR="005E50A5" w:rsidRPr="002909C8">
        <w:rPr>
          <w:rFonts w:ascii="Times New Roman" w:hAnsi="Times New Roman" w:cs="Times New Roman"/>
          <w:color w:val="202020"/>
          <w:sz w:val="24"/>
          <w:szCs w:val="24"/>
          <w:shd w:val="clear" w:color="auto" w:fill="FFFFFF"/>
          <w:lang w:val="et-EE"/>
        </w:rPr>
        <w:t>.</w:t>
      </w:r>
    </w:p>
    <w:p w14:paraId="62DEE968" w14:textId="04B9F006" w:rsidR="003A70A9" w:rsidRDefault="003A70A9">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Eelnõu ei ole seatud muu menetluses oleva eelnõu ega </w:t>
      </w:r>
      <w:r w:rsidRPr="003A70A9">
        <w:rPr>
          <w:rFonts w:ascii="Times New Roman" w:hAnsi="Times New Roman" w:cs="Times New Roman"/>
          <w:sz w:val="24"/>
          <w:szCs w:val="24"/>
          <w:lang w:val="et-EE"/>
        </w:rPr>
        <w:t>Vabariigi Valitsuse tegevusprogrammiga</w:t>
      </w:r>
      <w:r>
        <w:rPr>
          <w:rFonts w:ascii="Times New Roman" w:hAnsi="Times New Roman" w:cs="Times New Roman"/>
          <w:sz w:val="24"/>
          <w:szCs w:val="24"/>
          <w:lang w:val="et-EE"/>
        </w:rPr>
        <w:t>.</w:t>
      </w:r>
      <w:r w:rsidRPr="003A70A9">
        <w:rPr>
          <w:rFonts w:ascii="Times New Roman" w:hAnsi="Times New Roman" w:cs="Times New Roman"/>
          <w:sz w:val="24"/>
          <w:szCs w:val="24"/>
          <w:lang w:val="et-EE"/>
        </w:rPr>
        <w:t xml:space="preserve"> </w:t>
      </w:r>
      <w:r w:rsidRPr="002909C8">
        <w:rPr>
          <w:rFonts w:ascii="Times New Roman" w:hAnsi="Times New Roman" w:cs="Times New Roman"/>
          <w:sz w:val="24"/>
          <w:szCs w:val="24"/>
          <w:lang w:val="et-EE"/>
        </w:rPr>
        <w:t>Eelnõu on seotud SDG määruse ja</w:t>
      </w:r>
      <w:r>
        <w:rPr>
          <w:rFonts w:ascii="Times New Roman" w:hAnsi="Times New Roman" w:cs="Times New Roman"/>
          <w:sz w:val="24"/>
          <w:szCs w:val="24"/>
          <w:lang w:val="et-EE"/>
        </w:rPr>
        <w:t xml:space="preserve"> komisjoni</w:t>
      </w:r>
      <w:r w:rsidRPr="002909C8">
        <w:rPr>
          <w:rFonts w:ascii="Times New Roman" w:hAnsi="Times New Roman" w:cs="Times New Roman"/>
          <w:sz w:val="24"/>
          <w:szCs w:val="24"/>
          <w:lang w:val="et-EE"/>
        </w:rPr>
        <w:t xml:space="preserve"> rakendusmäärusega. SDG määrus ja </w:t>
      </w:r>
      <w:r>
        <w:rPr>
          <w:rFonts w:ascii="Times New Roman" w:hAnsi="Times New Roman" w:cs="Times New Roman"/>
          <w:sz w:val="24"/>
          <w:szCs w:val="24"/>
          <w:lang w:val="et-EE"/>
        </w:rPr>
        <w:t xml:space="preserve">komisjoni </w:t>
      </w:r>
      <w:r w:rsidRPr="002909C8">
        <w:rPr>
          <w:rFonts w:ascii="Times New Roman" w:hAnsi="Times New Roman" w:cs="Times New Roman"/>
          <w:sz w:val="24"/>
          <w:szCs w:val="24"/>
          <w:lang w:val="et-EE"/>
        </w:rPr>
        <w:t xml:space="preserve">rakendusmäärus on Euroopa Liidu liikmesriikides </w:t>
      </w:r>
      <w:r>
        <w:rPr>
          <w:rFonts w:ascii="Times New Roman" w:hAnsi="Times New Roman" w:cs="Times New Roman"/>
          <w:sz w:val="24"/>
          <w:szCs w:val="24"/>
          <w:lang w:val="et-EE"/>
        </w:rPr>
        <w:t xml:space="preserve">küll </w:t>
      </w:r>
      <w:r w:rsidRPr="002909C8">
        <w:rPr>
          <w:rFonts w:ascii="Times New Roman" w:hAnsi="Times New Roman" w:cs="Times New Roman"/>
          <w:sz w:val="24"/>
          <w:szCs w:val="24"/>
          <w:lang w:val="et-EE"/>
        </w:rPr>
        <w:t>otsekohalduvad, kuid siiski vajavad määruse</w:t>
      </w:r>
      <w:r>
        <w:rPr>
          <w:rFonts w:ascii="Times New Roman" w:hAnsi="Times New Roman" w:cs="Times New Roman"/>
          <w:sz w:val="24"/>
          <w:szCs w:val="24"/>
          <w:lang w:val="et-EE"/>
        </w:rPr>
        <w:t>ga</w:t>
      </w:r>
      <w:r w:rsidRPr="002909C8">
        <w:rPr>
          <w:rFonts w:ascii="Times New Roman" w:hAnsi="Times New Roman" w:cs="Times New Roman"/>
          <w:sz w:val="24"/>
          <w:szCs w:val="24"/>
          <w:lang w:val="et-EE"/>
        </w:rPr>
        <w:t xml:space="preserve"> liikmesriigile </w:t>
      </w:r>
      <w:r>
        <w:rPr>
          <w:rFonts w:ascii="Times New Roman" w:hAnsi="Times New Roman" w:cs="Times New Roman"/>
          <w:sz w:val="24"/>
          <w:szCs w:val="24"/>
          <w:lang w:val="et-EE"/>
        </w:rPr>
        <w:t>pand</w:t>
      </w:r>
      <w:r w:rsidRPr="002909C8">
        <w:rPr>
          <w:rFonts w:ascii="Times New Roman" w:hAnsi="Times New Roman" w:cs="Times New Roman"/>
          <w:sz w:val="24"/>
          <w:szCs w:val="24"/>
          <w:lang w:val="et-EE"/>
        </w:rPr>
        <w:t xml:space="preserve">ud ülesanded riiklikul tasandil täpsustamist. </w:t>
      </w:r>
      <w:commentRangeStart w:id="9"/>
      <w:r w:rsidRPr="002909C8">
        <w:rPr>
          <w:rFonts w:ascii="Times New Roman" w:hAnsi="Times New Roman" w:cs="Times New Roman"/>
          <w:sz w:val="24"/>
          <w:szCs w:val="24"/>
          <w:lang w:val="et-EE"/>
        </w:rPr>
        <w:t xml:space="preserve">Seega on eelnõu eesmärk </w:t>
      </w:r>
      <w:r>
        <w:rPr>
          <w:rFonts w:ascii="Times New Roman" w:hAnsi="Times New Roman" w:cs="Times New Roman"/>
          <w:sz w:val="24"/>
          <w:szCs w:val="24"/>
          <w:lang w:val="et-EE"/>
        </w:rPr>
        <w:t xml:space="preserve">rakendada </w:t>
      </w:r>
      <w:r w:rsidRPr="002909C8">
        <w:rPr>
          <w:rFonts w:ascii="Times New Roman" w:hAnsi="Times New Roman" w:cs="Times New Roman"/>
          <w:sz w:val="24"/>
          <w:szCs w:val="24"/>
          <w:lang w:val="et-EE"/>
        </w:rPr>
        <w:t>SDG määrus</w:t>
      </w:r>
      <w:r>
        <w:rPr>
          <w:rFonts w:ascii="Times New Roman" w:hAnsi="Times New Roman" w:cs="Times New Roman"/>
          <w:sz w:val="24"/>
          <w:szCs w:val="24"/>
          <w:lang w:val="et-EE"/>
        </w:rPr>
        <w:t>t</w:t>
      </w:r>
      <w:r w:rsidRPr="002909C8">
        <w:rPr>
          <w:rFonts w:ascii="Times New Roman" w:hAnsi="Times New Roman" w:cs="Times New Roman"/>
          <w:sz w:val="24"/>
          <w:szCs w:val="24"/>
          <w:lang w:val="et-EE"/>
        </w:rPr>
        <w:t xml:space="preserve"> ja </w:t>
      </w:r>
      <w:r>
        <w:rPr>
          <w:rFonts w:ascii="Times New Roman" w:hAnsi="Times New Roman" w:cs="Times New Roman"/>
          <w:sz w:val="24"/>
          <w:szCs w:val="24"/>
          <w:lang w:val="et-EE"/>
        </w:rPr>
        <w:t xml:space="preserve">komisjoni </w:t>
      </w:r>
      <w:r w:rsidRPr="002909C8">
        <w:rPr>
          <w:rFonts w:ascii="Times New Roman" w:hAnsi="Times New Roman" w:cs="Times New Roman"/>
          <w:sz w:val="24"/>
          <w:szCs w:val="24"/>
          <w:lang w:val="et-EE"/>
        </w:rPr>
        <w:t>rakendusmäärus</w:t>
      </w:r>
      <w:r>
        <w:rPr>
          <w:rFonts w:ascii="Times New Roman" w:hAnsi="Times New Roman" w:cs="Times New Roman"/>
          <w:sz w:val="24"/>
          <w:szCs w:val="24"/>
          <w:lang w:val="et-EE"/>
        </w:rPr>
        <w:t>t</w:t>
      </w:r>
      <w:commentRangeEnd w:id="9"/>
      <w:r w:rsidR="00066C5A">
        <w:rPr>
          <w:rStyle w:val="Kommentaariviide"/>
        </w:rPr>
        <w:commentReference w:id="9"/>
      </w:r>
      <w:r w:rsidRPr="002909C8">
        <w:rPr>
          <w:rFonts w:ascii="Times New Roman" w:hAnsi="Times New Roman" w:cs="Times New Roman"/>
          <w:sz w:val="24"/>
          <w:szCs w:val="24"/>
          <w:lang w:val="et-EE"/>
        </w:rPr>
        <w:t xml:space="preserve">. </w:t>
      </w:r>
    </w:p>
    <w:bookmarkEnd w:id="8"/>
    <w:p w14:paraId="2B9CD9D2" w14:textId="1FA1AB46" w:rsidR="00876819" w:rsidRPr="00A444FB" w:rsidRDefault="00876819" w:rsidP="00A444FB">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Eelnõu seadusena vastuvõtmiseks on vajalik Riigikogu lihthäälteenamus.</w:t>
      </w:r>
    </w:p>
    <w:p w14:paraId="431181EF" w14:textId="3953E645" w:rsidR="00005808" w:rsidRPr="00287756" w:rsidRDefault="0036096E" w:rsidP="00A444FB">
      <w:pPr>
        <w:pStyle w:val="Pealkiri1"/>
        <w:rPr>
          <w:bCs/>
          <w:lang w:val="et-EE"/>
        </w:rPr>
      </w:pPr>
      <w:bookmarkStart w:id="10" w:name="_Toc192244958"/>
      <w:r w:rsidRPr="000D5E74">
        <w:rPr>
          <w:rFonts w:cs="Times New Roman"/>
          <w:bCs/>
          <w:szCs w:val="24"/>
          <w:lang w:val="et-EE"/>
        </w:rPr>
        <w:t>2.</w:t>
      </w:r>
      <w:r w:rsidRPr="00A444FB">
        <w:rPr>
          <w:rFonts w:cs="Times New Roman"/>
          <w:b w:val="0"/>
          <w:szCs w:val="24"/>
          <w:lang w:val="et-EE"/>
        </w:rPr>
        <w:t xml:space="preserve"> </w:t>
      </w:r>
      <w:commentRangeStart w:id="11"/>
      <w:r w:rsidR="000413C6" w:rsidRPr="000D5E74">
        <w:rPr>
          <w:rFonts w:cs="Times New Roman"/>
          <w:bCs/>
          <w:szCs w:val="24"/>
          <w:lang w:val="et-EE"/>
        </w:rPr>
        <w:t xml:space="preserve">Seaduse </w:t>
      </w:r>
      <w:r w:rsidR="000413C6" w:rsidRPr="00D243F5">
        <w:rPr>
          <w:bCs/>
          <w:lang w:val="et-EE"/>
        </w:rPr>
        <w:t>e</w:t>
      </w:r>
      <w:r w:rsidRPr="00D243F5">
        <w:rPr>
          <w:bCs/>
          <w:lang w:val="et-EE"/>
        </w:rPr>
        <w:t>esmärk</w:t>
      </w:r>
      <w:bookmarkEnd w:id="10"/>
      <w:commentRangeEnd w:id="11"/>
      <w:r w:rsidR="00EA7CB8">
        <w:rPr>
          <w:rStyle w:val="Kommentaariviide"/>
          <w:rFonts w:asciiTheme="minorHAnsi" w:eastAsiaTheme="minorHAnsi" w:hAnsiTheme="minorHAnsi" w:cstheme="minorBidi"/>
          <w:b w:val="0"/>
        </w:rPr>
        <w:commentReference w:id="11"/>
      </w:r>
    </w:p>
    <w:p w14:paraId="513F34A3" w14:textId="4C85C73D" w:rsidR="00F27633" w:rsidRPr="00034094" w:rsidRDefault="00F27633" w:rsidP="00034094">
      <w:pPr>
        <w:spacing w:after="0"/>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SDG eesmärk</w:t>
      </w:r>
    </w:p>
    <w:p w14:paraId="6BEFA6FC" w14:textId="5B33C60B" w:rsidR="00F27633" w:rsidRDefault="00F27633" w:rsidP="00034094">
      <w:pPr>
        <w:spacing w:after="0"/>
        <w:jc w:val="both"/>
        <w:rPr>
          <w:rFonts w:ascii="Times New Roman" w:hAnsi="Times New Roman" w:cs="Times New Roman"/>
          <w:sz w:val="24"/>
          <w:szCs w:val="24"/>
          <w:lang w:val="et-EE"/>
        </w:rPr>
      </w:pPr>
      <w:r w:rsidRPr="00F27633">
        <w:rPr>
          <w:rFonts w:ascii="Times New Roman" w:hAnsi="Times New Roman" w:cs="Times New Roman"/>
          <w:sz w:val="24"/>
          <w:szCs w:val="24"/>
          <w:lang w:val="et-EE"/>
        </w:rPr>
        <w:t xml:space="preserve">SDG on </w:t>
      </w:r>
      <w:r w:rsidR="000D5E74">
        <w:rPr>
          <w:rFonts w:ascii="Times New Roman" w:hAnsi="Times New Roman" w:cs="Times New Roman"/>
          <w:sz w:val="24"/>
          <w:szCs w:val="24"/>
          <w:lang w:val="et-EE"/>
        </w:rPr>
        <w:t>Euroopa Liidu</w:t>
      </w:r>
      <w:r w:rsidRPr="00F27633">
        <w:rPr>
          <w:rFonts w:ascii="Times New Roman" w:hAnsi="Times New Roman" w:cs="Times New Roman"/>
          <w:sz w:val="24"/>
          <w:szCs w:val="24"/>
          <w:lang w:val="et-EE"/>
        </w:rPr>
        <w:t xml:space="preserve"> algatus, mis pakub kodanikele ja ettevõt</w:t>
      </w:r>
      <w:r w:rsidR="00180192">
        <w:rPr>
          <w:rFonts w:ascii="Times New Roman" w:hAnsi="Times New Roman" w:cs="Times New Roman"/>
          <w:sz w:val="24"/>
          <w:szCs w:val="24"/>
          <w:lang w:val="et-EE"/>
        </w:rPr>
        <w:t>ja</w:t>
      </w:r>
      <w:r w:rsidRPr="00F27633">
        <w:rPr>
          <w:rFonts w:ascii="Times New Roman" w:hAnsi="Times New Roman" w:cs="Times New Roman"/>
          <w:sz w:val="24"/>
          <w:szCs w:val="24"/>
          <w:lang w:val="et-EE"/>
        </w:rPr>
        <w:t>tele ühtset digitaalset juurdepääsu avalikele teenustele</w:t>
      </w:r>
      <w:r w:rsidR="002B0556">
        <w:rPr>
          <w:rFonts w:ascii="Times New Roman" w:hAnsi="Times New Roman" w:cs="Times New Roman"/>
          <w:sz w:val="24"/>
          <w:szCs w:val="24"/>
          <w:lang w:val="et-EE"/>
        </w:rPr>
        <w:t xml:space="preserve"> (menetlustele)</w:t>
      </w:r>
      <w:r w:rsidRPr="00F27633">
        <w:rPr>
          <w:rFonts w:ascii="Times New Roman" w:hAnsi="Times New Roman" w:cs="Times New Roman"/>
          <w:sz w:val="24"/>
          <w:szCs w:val="24"/>
          <w:lang w:val="et-EE"/>
        </w:rPr>
        <w:t xml:space="preserve"> liikmesriikides. SDG toimimine hõlmab kahte peamist osapoolt: küsijat (</w:t>
      </w:r>
      <w:proofErr w:type="spellStart"/>
      <w:r w:rsidRPr="00F27633">
        <w:rPr>
          <w:rFonts w:ascii="Times New Roman" w:hAnsi="Times New Roman" w:cs="Times New Roman"/>
          <w:i/>
          <w:sz w:val="24"/>
          <w:szCs w:val="24"/>
          <w:u w:val="single"/>
          <w:lang w:val="et-EE"/>
        </w:rPr>
        <w:t>requester</w:t>
      </w:r>
      <w:proofErr w:type="spellEnd"/>
      <w:r w:rsidRPr="00F27633">
        <w:rPr>
          <w:rFonts w:ascii="Times New Roman" w:hAnsi="Times New Roman" w:cs="Times New Roman"/>
          <w:sz w:val="24"/>
          <w:szCs w:val="24"/>
          <w:lang w:val="et-EE"/>
        </w:rPr>
        <w:t>) ja pakkujat (</w:t>
      </w:r>
      <w:proofErr w:type="spellStart"/>
      <w:r w:rsidRPr="00F27633">
        <w:rPr>
          <w:rFonts w:ascii="Times New Roman" w:hAnsi="Times New Roman" w:cs="Times New Roman"/>
          <w:i/>
          <w:sz w:val="24"/>
          <w:szCs w:val="24"/>
          <w:lang w:val="et-EE"/>
        </w:rPr>
        <w:t>provider</w:t>
      </w:r>
      <w:proofErr w:type="spellEnd"/>
      <w:r w:rsidRPr="00F27633">
        <w:rPr>
          <w:rFonts w:ascii="Times New Roman" w:hAnsi="Times New Roman" w:cs="Times New Roman"/>
          <w:sz w:val="24"/>
          <w:szCs w:val="24"/>
          <w:lang w:val="et-EE"/>
        </w:rPr>
        <w:t>), kes suhtlevad</w:t>
      </w:r>
      <w:r w:rsidR="00F77001">
        <w:rPr>
          <w:rFonts w:ascii="Times New Roman" w:hAnsi="Times New Roman" w:cs="Times New Roman"/>
          <w:sz w:val="24"/>
          <w:szCs w:val="24"/>
          <w:lang w:val="et-EE"/>
        </w:rPr>
        <w:t xml:space="preserve"> Euroopa Liidu ühtse digivärava tehnilise süsteemi (</w:t>
      </w:r>
      <w:proofErr w:type="spellStart"/>
      <w:r w:rsidRPr="00034094">
        <w:rPr>
          <w:rFonts w:ascii="Times New Roman" w:hAnsi="Times New Roman" w:cs="Times New Roman"/>
          <w:i/>
          <w:sz w:val="24"/>
          <w:szCs w:val="24"/>
          <w:lang w:val="et-EE"/>
        </w:rPr>
        <w:t>Once-Only</w:t>
      </w:r>
      <w:proofErr w:type="spellEnd"/>
      <w:r w:rsidRPr="00034094">
        <w:rPr>
          <w:rFonts w:ascii="Times New Roman" w:hAnsi="Times New Roman" w:cs="Times New Roman"/>
          <w:i/>
          <w:sz w:val="24"/>
          <w:szCs w:val="24"/>
          <w:lang w:val="et-EE"/>
        </w:rPr>
        <w:t xml:space="preserve"> </w:t>
      </w:r>
      <w:proofErr w:type="spellStart"/>
      <w:r w:rsidRPr="00034094">
        <w:rPr>
          <w:rFonts w:ascii="Times New Roman" w:hAnsi="Times New Roman" w:cs="Times New Roman"/>
          <w:i/>
          <w:sz w:val="24"/>
          <w:szCs w:val="24"/>
          <w:lang w:val="et-EE"/>
        </w:rPr>
        <w:t>Technical</w:t>
      </w:r>
      <w:proofErr w:type="spellEnd"/>
      <w:r w:rsidRPr="00034094">
        <w:rPr>
          <w:rFonts w:ascii="Times New Roman" w:hAnsi="Times New Roman" w:cs="Times New Roman"/>
          <w:i/>
          <w:sz w:val="24"/>
          <w:szCs w:val="24"/>
          <w:lang w:val="et-EE"/>
        </w:rPr>
        <w:t xml:space="preserve"> System</w:t>
      </w:r>
      <w:r w:rsidR="00F77001">
        <w:rPr>
          <w:rFonts w:ascii="Times New Roman" w:hAnsi="Times New Roman" w:cs="Times New Roman"/>
          <w:i/>
          <w:sz w:val="24"/>
          <w:szCs w:val="24"/>
          <w:lang w:val="et-EE"/>
        </w:rPr>
        <w:t>,</w:t>
      </w:r>
      <w:r w:rsidRPr="00F27633">
        <w:rPr>
          <w:rFonts w:ascii="Times New Roman" w:hAnsi="Times New Roman" w:cs="Times New Roman"/>
          <w:sz w:val="24"/>
          <w:szCs w:val="24"/>
          <w:lang w:val="et-EE"/>
        </w:rPr>
        <w:t xml:space="preserve"> OOTS) kaudu ametlike andmete ja dokumentide vahetamiseks. Allpool on kirjeldatud nende voogusid (</w:t>
      </w:r>
      <w:proofErr w:type="spellStart"/>
      <w:r w:rsidRPr="00D243F5">
        <w:rPr>
          <w:rFonts w:ascii="Times New Roman" w:hAnsi="Times New Roman" w:cs="Times New Roman"/>
          <w:i/>
          <w:iCs/>
          <w:sz w:val="24"/>
          <w:szCs w:val="24"/>
          <w:lang w:val="et-EE"/>
        </w:rPr>
        <w:t>flows</w:t>
      </w:r>
      <w:proofErr w:type="spellEnd"/>
      <w:r w:rsidRPr="00D243F5">
        <w:rPr>
          <w:rFonts w:ascii="Times New Roman" w:hAnsi="Times New Roman" w:cs="Times New Roman"/>
          <w:i/>
          <w:iCs/>
          <w:sz w:val="24"/>
          <w:szCs w:val="24"/>
          <w:lang w:val="et-EE"/>
        </w:rPr>
        <w:t>)</w:t>
      </w:r>
      <w:r w:rsidRPr="00F27633">
        <w:rPr>
          <w:rFonts w:ascii="Times New Roman" w:hAnsi="Times New Roman" w:cs="Times New Roman"/>
          <w:sz w:val="24"/>
          <w:szCs w:val="24"/>
          <w:lang w:val="et-EE"/>
        </w:rPr>
        <w:t xml:space="preserve">, keskendudes </w:t>
      </w:r>
      <w:r w:rsidRPr="00F27633">
        <w:rPr>
          <w:rFonts w:ascii="Times New Roman" w:hAnsi="Times New Roman" w:cs="Times New Roman"/>
          <w:sz w:val="24"/>
          <w:szCs w:val="24"/>
          <w:lang w:val="et-EE"/>
        </w:rPr>
        <w:lastRenderedPageBreak/>
        <w:t xml:space="preserve">sellele, kuidas küsija algatab taotluse ja pakkuja sellele vastab, kasutades </w:t>
      </w:r>
      <w:proofErr w:type="spellStart"/>
      <w:r w:rsidRPr="00F27633">
        <w:rPr>
          <w:rFonts w:ascii="Times New Roman" w:hAnsi="Times New Roman" w:cs="Times New Roman"/>
          <w:sz w:val="24"/>
          <w:szCs w:val="24"/>
          <w:lang w:val="et-EE"/>
        </w:rPr>
        <w:t>OOTSi</w:t>
      </w:r>
      <w:proofErr w:type="spellEnd"/>
      <w:r w:rsidRPr="00F27633">
        <w:rPr>
          <w:rFonts w:ascii="Times New Roman" w:hAnsi="Times New Roman" w:cs="Times New Roman"/>
          <w:sz w:val="24"/>
          <w:szCs w:val="24"/>
          <w:lang w:val="et-EE"/>
        </w:rPr>
        <w:t xml:space="preserve"> tehnilist raamistikku.</w:t>
      </w:r>
    </w:p>
    <w:p w14:paraId="28749227" w14:textId="739E1583" w:rsidR="00F27633" w:rsidRDefault="00F27633" w:rsidP="00182A92">
      <w:pPr>
        <w:jc w:val="both"/>
        <w:rPr>
          <w:rFonts w:ascii="Times New Roman" w:hAnsi="Times New Roman" w:cs="Times New Roman"/>
          <w:sz w:val="24"/>
          <w:szCs w:val="24"/>
          <w:lang w:val="et-EE"/>
        </w:rPr>
      </w:pPr>
      <w:r w:rsidRPr="00034094">
        <w:rPr>
          <w:rFonts w:ascii="Times New Roman" w:hAnsi="Times New Roman" w:cs="Times New Roman"/>
          <w:b/>
          <w:sz w:val="24"/>
          <w:szCs w:val="24"/>
          <w:lang w:val="et-EE"/>
        </w:rPr>
        <w:t>Küsija</w:t>
      </w:r>
      <w:r w:rsidRPr="00F27633">
        <w:rPr>
          <w:rFonts w:ascii="Times New Roman" w:hAnsi="Times New Roman" w:cs="Times New Roman"/>
          <w:sz w:val="24"/>
          <w:szCs w:val="24"/>
          <w:lang w:val="et-EE"/>
        </w:rPr>
        <w:t xml:space="preserve"> on isik (kodanik või ettevõt</w:t>
      </w:r>
      <w:r w:rsidR="008C6192">
        <w:rPr>
          <w:rFonts w:ascii="Times New Roman" w:hAnsi="Times New Roman" w:cs="Times New Roman"/>
          <w:sz w:val="24"/>
          <w:szCs w:val="24"/>
          <w:lang w:val="et-EE"/>
        </w:rPr>
        <w:t>ja</w:t>
      </w:r>
      <w:r w:rsidRPr="00F27633">
        <w:rPr>
          <w:rFonts w:ascii="Times New Roman" w:hAnsi="Times New Roman" w:cs="Times New Roman"/>
          <w:sz w:val="24"/>
          <w:szCs w:val="24"/>
          <w:lang w:val="et-EE"/>
        </w:rPr>
        <w:t xml:space="preserve">) või asutus, kes vajab </w:t>
      </w:r>
      <w:r w:rsidR="006B4C89">
        <w:rPr>
          <w:rFonts w:ascii="Times New Roman" w:hAnsi="Times New Roman" w:cs="Times New Roman"/>
          <w:sz w:val="24"/>
          <w:szCs w:val="24"/>
          <w:lang w:val="et-EE"/>
        </w:rPr>
        <w:t>SDG määruse</w:t>
      </w:r>
      <w:r w:rsidR="00306AFD">
        <w:rPr>
          <w:rFonts w:ascii="Times New Roman" w:hAnsi="Times New Roman" w:cs="Times New Roman"/>
          <w:sz w:val="24"/>
          <w:szCs w:val="24"/>
          <w:lang w:val="et-EE"/>
        </w:rPr>
        <w:t xml:space="preserve"> kohases menetluses </w:t>
      </w:r>
      <w:r w:rsidRPr="00F27633">
        <w:rPr>
          <w:rFonts w:ascii="Times New Roman" w:hAnsi="Times New Roman" w:cs="Times New Roman"/>
          <w:sz w:val="24"/>
          <w:szCs w:val="24"/>
          <w:lang w:val="et-EE"/>
        </w:rPr>
        <w:t xml:space="preserve">teise </w:t>
      </w:r>
      <w:r w:rsidR="00F93973">
        <w:rPr>
          <w:rFonts w:ascii="Times New Roman" w:hAnsi="Times New Roman" w:cs="Times New Roman"/>
          <w:sz w:val="24"/>
          <w:szCs w:val="24"/>
          <w:lang w:val="et-EE"/>
        </w:rPr>
        <w:t>liikmes</w:t>
      </w:r>
      <w:r w:rsidRPr="00F27633">
        <w:rPr>
          <w:rFonts w:ascii="Times New Roman" w:hAnsi="Times New Roman" w:cs="Times New Roman"/>
          <w:sz w:val="24"/>
          <w:szCs w:val="24"/>
          <w:lang w:val="et-EE"/>
        </w:rPr>
        <w:t xml:space="preserve">riigi </w:t>
      </w:r>
      <w:r w:rsidR="00F93973">
        <w:rPr>
          <w:rFonts w:ascii="Times New Roman" w:hAnsi="Times New Roman" w:cs="Times New Roman"/>
          <w:sz w:val="24"/>
          <w:szCs w:val="24"/>
          <w:lang w:val="et-EE"/>
        </w:rPr>
        <w:t xml:space="preserve">registris olevaid </w:t>
      </w:r>
      <w:r w:rsidRPr="00F27633">
        <w:rPr>
          <w:rFonts w:ascii="Times New Roman" w:hAnsi="Times New Roman" w:cs="Times New Roman"/>
          <w:sz w:val="24"/>
          <w:szCs w:val="24"/>
          <w:lang w:val="et-EE"/>
        </w:rPr>
        <w:t>ametlikke andmeid või dokumente. See voog hõlmab taotluse algatamist ja andmete vastuvõtmist.</w:t>
      </w:r>
    </w:p>
    <w:p w14:paraId="6DF0AE12" w14:textId="4B0DD6FB" w:rsidR="00F27633" w:rsidRPr="002909C8" w:rsidRDefault="00F27633" w:rsidP="00182A92">
      <w:pPr>
        <w:jc w:val="both"/>
        <w:rPr>
          <w:rFonts w:ascii="Times New Roman" w:hAnsi="Times New Roman" w:cs="Times New Roman"/>
          <w:sz w:val="24"/>
          <w:szCs w:val="24"/>
          <w:lang w:val="et-EE"/>
        </w:rPr>
      </w:pPr>
      <w:r>
        <w:rPr>
          <w:rFonts w:ascii="Times New Roman" w:hAnsi="Times New Roman" w:cs="Times New Roman"/>
          <w:noProof/>
          <w:sz w:val="24"/>
          <w:szCs w:val="24"/>
          <w:lang w:val="et-EE"/>
        </w:rPr>
        <w:drawing>
          <wp:inline distT="0" distB="0" distL="0" distR="0" wp14:anchorId="6B57D2EB" wp14:editId="5B057D59">
            <wp:extent cx="4563062" cy="2566723"/>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91942" cy="2582968"/>
                    </a:xfrm>
                    <a:prstGeom prst="rect">
                      <a:avLst/>
                    </a:prstGeom>
                    <a:noFill/>
                  </pic:spPr>
                </pic:pic>
              </a:graphicData>
            </a:graphic>
          </wp:inline>
        </w:drawing>
      </w:r>
    </w:p>
    <w:p w14:paraId="1E29A057" w14:textId="11B107E1" w:rsidR="00F27633" w:rsidRDefault="00F27633" w:rsidP="00182A92">
      <w:pPr>
        <w:jc w:val="both"/>
        <w:rPr>
          <w:rFonts w:ascii="Times New Roman" w:hAnsi="Times New Roman" w:cs="Times New Roman"/>
          <w:sz w:val="24"/>
          <w:szCs w:val="24"/>
          <w:lang w:val="et-EE"/>
        </w:rPr>
      </w:pPr>
      <w:r>
        <w:rPr>
          <w:rFonts w:ascii="Times New Roman" w:hAnsi="Times New Roman" w:cs="Times New Roman"/>
          <w:b/>
          <w:sz w:val="24"/>
          <w:szCs w:val="24"/>
          <w:lang w:val="et-EE"/>
        </w:rPr>
        <w:t xml:space="preserve">Joonis – </w:t>
      </w:r>
      <w:r>
        <w:rPr>
          <w:rFonts w:ascii="Times New Roman" w:hAnsi="Times New Roman" w:cs="Times New Roman"/>
          <w:sz w:val="24"/>
          <w:szCs w:val="24"/>
          <w:lang w:val="et-EE"/>
        </w:rPr>
        <w:t>SDG küsija voo lihtsustatud skeem.</w:t>
      </w:r>
    </w:p>
    <w:p w14:paraId="4F87F491" w14:textId="1F7416C4" w:rsidR="00F27633" w:rsidRDefault="00F27633" w:rsidP="00182A92">
      <w:pPr>
        <w:jc w:val="both"/>
        <w:rPr>
          <w:rFonts w:ascii="Times New Roman" w:hAnsi="Times New Roman" w:cs="Times New Roman"/>
          <w:sz w:val="24"/>
          <w:szCs w:val="24"/>
          <w:lang w:val="et-EE"/>
        </w:rPr>
      </w:pPr>
      <w:r w:rsidRPr="00034094">
        <w:rPr>
          <w:rFonts w:ascii="Times New Roman" w:hAnsi="Times New Roman" w:cs="Times New Roman"/>
          <w:b/>
          <w:sz w:val="24"/>
          <w:szCs w:val="24"/>
          <w:lang w:val="et-EE"/>
        </w:rPr>
        <w:t>Pakkuja</w:t>
      </w:r>
      <w:r w:rsidRPr="00F27633">
        <w:rPr>
          <w:rFonts w:ascii="Times New Roman" w:hAnsi="Times New Roman" w:cs="Times New Roman"/>
          <w:sz w:val="24"/>
          <w:szCs w:val="24"/>
          <w:lang w:val="et-EE"/>
        </w:rPr>
        <w:t xml:space="preserve"> on asutus (nt Rahvastikuregister, Haridus- ja </w:t>
      </w:r>
      <w:r w:rsidR="00DB743B">
        <w:rPr>
          <w:rFonts w:ascii="Times New Roman" w:hAnsi="Times New Roman" w:cs="Times New Roman"/>
          <w:sz w:val="24"/>
          <w:szCs w:val="24"/>
          <w:lang w:val="et-EE"/>
        </w:rPr>
        <w:t>T</w:t>
      </w:r>
      <w:r w:rsidRPr="00F27633">
        <w:rPr>
          <w:rFonts w:ascii="Times New Roman" w:hAnsi="Times New Roman" w:cs="Times New Roman"/>
          <w:sz w:val="24"/>
          <w:szCs w:val="24"/>
          <w:lang w:val="et-EE"/>
        </w:rPr>
        <w:t xml:space="preserve">eadusministeerium), mis hoiab küsitud andmeid ja vastutab nende edastamise eest </w:t>
      </w:r>
      <w:proofErr w:type="spellStart"/>
      <w:r w:rsidRPr="00F27633">
        <w:rPr>
          <w:rFonts w:ascii="Times New Roman" w:hAnsi="Times New Roman" w:cs="Times New Roman"/>
          <w:sz w:val="24"/>
          <w:szCs w:val="24"/>
          <w:lang w:val="et-EE"/>
        </w:rPr>
        <w:t>OOTSi</w:t>
      </w:r>
      <w:proofErr w:type="spellEnd"/>
      <w:r w:rsidRPr="00F27633">
        <w:rPr>
          <w:rFonts w:ascii="Times New Roman" w:hAnsi="Times New Roman" w:cs="Times New Roman"/>
          <w:sz w:val="24"/>
          <w:szCs w:val="24"/>
          <w:lang w:val="et-EE"/>
        </w:rPr>
        <w:t xml:space="preserve"> kaudu.</w:t>
      </w:r>
    </w:p>
    <w:p w14:paraId="48E0639A" w14:textId="0DE28CA3" w:rsidR="00F27633" w:rsidRDefault="00F27633" w:rsidP="00182A92">
      <w:pPr>
        <w:jc w:val="both"/>
        <w:rPr>
          <w:rFonts w:ascii="Times New Roman" w:hAnsi="Times New Roman" w:cs="Times New Roman"/>
          <w:sz w:val="24"/>
          <w:szCs w:val="24"/>
          <w:lang w:val="et-EE"/>
        </w:rPr>
      </w:pPr>
      <w:r>
        <w:rPr>
          <w:rFonts w:ascii="Times New Roman" w:hAnsi="Times New Roman" w:cs="Times New Roman"/>
          <w:noProof/>
          <w:sz w:val="24"/>
          <w:szCs w:val="24"/>
          <w:lang w:val="et-EE"/>
        </w:rPr>
        <w:drawing>
          <wp:inline distT="0" distB="0" distL="0" distR="0" wp14:anchorId="0D8AA396" wp14:editId="0561A423">
            <wp:extent cx="4570084" cy="2570672"/>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8502" cy="2581032"/>
                    </a:xfrm>
                    <a:prstGeom prst="rect">
                      <a:avLst/>
                    </a:prstGeom>
                    <a:noFill/>
                  </pic:spPr>
                </pic:pic>
              </a:graphicData>
            </a:graphic>
          </wp:inline>
        </w:drawing>
      </w:r>
    </w:p>
    <w:p w14:paraId="473A0C5A" w14:textId="6FA7F98A" w:rsidR="00F27633" w:rsidRDefault="00F27633" w:rsidP="00182A92">
      <w:pPr>
        <w:jc w:val="both"/>
        <w:rPr>
          <w:rFonts w:ascii="Times New Roman" w:hAnsi="Times New Roman" w:cs="Times New Roman"/>
          <w:sz w:val="24"/>
          <w:szCs w:val="24"/>
          <w:lang w:val="et-EE"/>
        </w:rPr>
      </w:pPr>
      <w:r>
        <w:rPr>
          <w:rFonts w:ascii="Times New Roman" w:hAnsi="Times New Roman" w:cs="Times New Roman"/>
          <w:b/>
          <w:sz w:val="24"/>
          <w:szCs w:val="24"/>
          <w:lang w:val="et-EE"/>
        </w:rPr>
        <w:t>Joonis</w:t>
      </w:r>
      <w:r>
        <w:rPr>
          <w:rFonts w:ascii="Times New Roman" w:hAnsi="Times New Roman" w:cs="Times New Roman"/>
          <w:sz w:val="24"/>
          <w:szCs w:val="24"/>
          <w:lang w:val="et-EE"/>
        </w:rPr>
        <w:t xml:space="preserve"> – SDG pakkuja voo lihtsustatud skeem.</w:t>
      </w:r>
    </w:p>
    <w:p w14:paraId="1A1D048B" w14:textId="6D9ACA38" w:rsidR="00EC208D" w:rsidRDefault="00EC208D" w:rsidP="00182A92">
      <w:pPr>
        <w:jc w:val="both"/>
        <w:rPr>
          <w:rFonts w:ascii="Times New Roman" w:hAnsi="Times New Roman" w:cs="Times New Roman"/>
          <w:sz w:val="24"/>
          <w:szCs w:val="24"/>
          <w:lang w:val="et-EE"/>
        </w:rPr>
      </w:pPr>
      <w:r>
        <w:rPr>
          <w:rFonts w:ascii="Times New Roman" w:hAnsi="Times New Roman" w:cs="Times New Roman"/>
          <w:sz w:val="24"/>
          <w:szCs w:val="24"/>
          <w:lang w:val="et-EE"/>
        </w:rPr>
        <w:t>Täpsem info SDG toimimisest on kättesaadav R</w:t>
      </w:r>
      <w:r w:rsidR="002B0556">
        <w:rPr>
          <w:rFonts w:ascii="Times New Roman" w:hAnsi="Times New Roman" w:cs="Times New Roman"/>
          <w:sz w:val="24"/>
          <w:szCs w:val="24"/>
          <w:lang w:val="et-EE"/>
        </w:rPr>
        <w:t xml:space="preserve">iigi Infosüsteemi </w:t>
      </w:r>
      <w:r>
        <w:rPr>
          <w:rFonts w:ascii="Times New Roman" w:hAnsi="Times New Roman" w:cs="Times New Roman"/>
          <w:sz w:val="24"/>
          <w:szCs w:val="24"/>
          <w:lang w:val="et-EE"/>
        </w:rPr>
        <w:t>A</w:t>
      </w:r>
      <w:r w:rsidR="002B0556">
        <w:rPr>
          <w:rFonts w:ascii="Times New Roman" w:hAnsi="Times New Roman" w:cs="Times New Roman"/>
          <w:sz w:val="24"/>
          <w:szCs w:val="24"/>
          <w:lang w:val="et-EE"/>
        </w:rPr>
        <w:t>meti</w:t>
      </w:r>
      <w:r>
        <w:rPr>
          <w:rFonts w:ascii="Times New Roman" w:hAnsi="Times New Roman" w:cs="Times New Roman"/>
          <w:sz w:val="24"/>
          <w:szCs w:val="24"/>
          <w:lang w:val="et-EE"/>
        </w:rPr>
        <w:t xml:space="preserve"> veebilehel </w:t>
      </w:r>
      <w:hyperlink r:id="rId19" w:history="1">
        <w:r w:rsidRPr="000B2FF1">
          <w:rPr>
            <w:rStyle w:val="Hperlink"/>
            <w:rFonts w:ascii="Times New Roman" w:hAnsi="Times New Roman" w:cs="Times New Roman"/>
            <w:sz w:val="24"/>
            <w:szCs w:val="24"/>
            <w:lang w:val="et-EE"/>
          </w:rPr>
          <w:t>https://abi.ria.ee/sdg/</w:t>
        </w:r>
      </w:hyperlink>
      <w:r>
        <w:rPr>
          <w:rFonts w:ascii="Times New Roman" w:hAnsi="Times New Roman" w:cs="Times New Roman"/>
          <w:sz w:val="24"/>
          <w:szCs w:val="24"/>
          <w:lang w:val="et-EE"/>
        </w:rPr>
        <w:t xml:space="preserve">. </w:t>
      </w:r>
    </w:p>
    <w:p w14:paraId="0C2555F4" w14:textId="04CA6A19" w:rsidR="00F27633" w:rsidRPr="000D5E74" w:rsidRDefault="00F27633" w:rsidP="00034094">
      <w:pPr>
        <w:spacing w:after="0"/>
        <w:jc w:val="both"/>
        <w:rPr>
          <w:rFonts w:ascii="Times New Roman" w:hAnsi="Times New Roman" w:cs="Times New Roman"/>
          <w:sz w:val="24"/>
          <w:szCs w:val="24"/>
          <w:u w:val="single"/>
          <w:lang w:val="et-EE"/>
        </w:rPr>
      </w:pPr>
      <w:r w:rsidRPr="000D5E74">
        <w:rPr>
          <w:rFonts w:ascii="Times New Roman" w:hAnsi="Times New Roman" w:cs="Times New Roman"/>
          <w:sz w:val="24"/>
          <w:szCs w:val="24"/>
          <w:u w:val="single"/>
          <w:lang w:val="et-EE"/>
        </w:rPr>
        <w:t xml:space="preserve">SDG määruse </w:t>
      </w:r>
      <w:r>
        <w:rPr>
          <w:rFonts w:ascii="Times New Roman" w:hAnsi="Times New Roman" w:cs="Times New Roman"/>
          <w:sz w:val="24"/>
          <w:szCs w:val="24"/>
          <w:u w:val="single"/>
          <w:lang w:val="et-EE"/>
        </w:rPr>
        <w:t xml:space="preserve">ja seaduseelnõu </w:t>
      </w:r>
      <w:r w:rsidRPr="000D5E74">
        <w:rPr>
          <w:rFonts w:ascii="Times New Roman" w:hAnsi="Times New Roman" w:cs="Times New Roman"/>
          <w:sz w:val="24"/>
          <w:szCs w:val="24"/>
          <w:u w:val="single"/>
          <w:lang w:val="et-EE"/>
        </w:rPr>
        <w:t>eesmärk</w:t>
      </w:r>
    </w:p>
    <w:p w14:paraId="5BB467E3" w14:textId="0CD4CA7B" w:rsidR="00F74CB1" w:rsidRPr="002909C8" w:rsidRDefault="00F74CB1" w:rsidP="00034094">
      <w:pPr>
        <w:spacing w:after="0"/>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SDG määruse eesmärk on hõlbustada ELi kodanike ja ettevõtjate piiriülest asjaajamist, luues </w:t>
      </w:r>
      <w:r w:rsidR="00F55C8B" w:rsidRPr="002909C8">
        <w:rPr>
          <w:rFonts w:ascii="Times New Roman" w:hAnsi="Times New Roman" w:cs="Times New Roman"/>
          <w:sz w:val="24"/>
          <w:szCs w:val="24"/>
          <w:lang w:val="et-EE"/>
        </w:rPr>
        <w:t>reeglid</w:t>
      </w:r>
      <w:r w:rsidRPr="002909C8">
        <w:rPr>
          <w:rFonts w:ascii="Times New Roman" w:hAnsi="Times New Roman" w:cs="Times New Roman"/>
          <w:sz w:val="24"/>
          <w:szCs w:val="24"/>
          <w:lang w:val="et-EE"/>
        </w:rPr>
        <w:t xml:space="preserve"> üh</w:t>
      </w:r>
      <w:r w:rsidR="00410A9F" w:rsidRPr="002909C8">
        <w:rPr>
          <w:rFonts w:ascii="Times New Roman" w:hAnsi="Times New Roman" w:cs="Times New Roman"/>
          <w:sz w:val="24"/>
          <w:szCs w:val="24"/>
          <w:lang w:val="et-EE"/>
        </w:rPr>
        <w:t>t</w:t>
      </w:r>
      <w:r w:rsidRPr="002909C8">
        <w:rPr>
          <w:rFonts w:ascii="Times New Roman" w:hAnsi="Times New Roman" w:cs="Times New Roman"/>
          <w:sz w:val="24"/>
          <w:szCs w:val="24"/>
          <w:lang w:val="et-EE"/>
        </w:rPr>
        <w:t>se digi</w:t>
      </w:r>
      <w:r w:rsidR="00F55C8B" w:rsidRPr="002909C8">
        <w:rPr>
          <w:rFonts w:ascii="Times New Roman" w:hAnsi="Times New Roman" w:cs="Times New Roman"/>
          <w:sz w:val="24"/>
          <w:szCs w:val="24"/>
          <w:lang w:val="et-EE"/>
        </w:rPr>
        <w:t>värava</w:t>
      </w:r>
      <w:r w:rsidRPr="002909C8">
        <w:rPr>
          <w:rFonts w:ascii="Times New Roman" w:hAnsi="Times New Roman" w:cs="Times New Roman"/>
          <w:sz w:val="24"/>
          <w:szCs w:val="24"/>
          <w:lang w:val="et-EE"/>
        </w:rPr>
        <w:t xml:space="preserve"> </w:t>
      </w:r>
      <w:r w:rsidR="00B32672" w:rsidRPr="002909C8">
        <w:rPr>
          <w:rFonts w:ascii="Times New Roman" w:hAnsi="Times New Roman" w:cs="Times New Roman"/>
          <w:sz w:val="24"/>
          <w:szCs w:val="24"/>
          <w:lang w:val="et-EE"/>
        </w:rPr>
        <w:t>loomiseks ning edendades</w:t>
      </w:r>
      <w:r w:rsidRPr="002909C8">
        <w:rPr>
          <w:rFonts w:ascii="Times New Roman" w:hAnsi="Times New Roman" w:cs="Times New Roman"/>
          <w:sz w:val="24"/>
          <w:szCs w:val="24"/>
          <w:lang w:val="et-EE"/>
        </w:rPr>
        <w:t xml:space="preserve"> seeläbi siseturu</w:t>
      </w:r>
      <w:r w:rsidR="00453EF4" w:rsidRPr="002909C8">
        <w:rPr>
          <w:rFonts w:ascii="Times New Roman" w:hAnsi="Times New Roman" w:cs="Times New Roman"/>
          <w:sz w:val="24"/>
          <w:szCs w:val="24"/>
          <w:lang w:val="et-EE"/>
        </w:rPr>
        <w:t xml:space="preserve"> toimimist</w:t>
      </w:r>
      <w:r w:rsidRPr="002909C8">
        <w:rPr>
          <w:rFonts w:ascii="Times New Roman" w:hAnsi="Times New Roman" w:cs="Times New Roman"/>
          <w:sz w:val="24"/>
          <w:szCs w:val="24"/>
          <w:lang w:val="et-EE"/>
        </w:rPr>
        <w:t xml:space="preserve">. Eesmärk ei ole asendada riiklikke infosüsteeme, vaid pakkuda </w:t>
      </w:r>
      <w:r w:rsidR="00B40C73" w:rsidRPr="002909C8">
        <w:rPr>
          <w:rFonts w:ascii="Times New Roman" w:hAnsi="Times New Roman" w:cs="Times New Roman"/>
          <w:sz w:val="24"/>
          <w:szCs w:val="24"/>
          <w:lang w:val="et-EE"/>
        </w:rPr>
        <w:t xml:space="preserve">kasutajale </w:t>
      </w:r>
      <w:r w:rsidRPr="002909C8">
        <w:rPr>
          <w:rFonts w:ascii="Times New Roman" w:hAnsi="Times New Roman" w:cs="Times New Roman"/>
          <w:sz w:val="24"/>
          <w:szCs w:val="24"/>
          <w:lang w:val="et-EE"/>
        </w:rPr>
        <w:t xml:space="preserve">ühte kanalit, mille kaudu </w:t>
      </w:r>
      <w:r w:rsidR="00C810A4">
        <w:rPr>
          <w:rFonts w:ascii="Times New Roman" w:hAnsi="Times New Roman" w:cs="Times New Roman"/>
          <w:sz w:val="24"/>
          <w:szCs w:val="24"/>
          <w:lang w:val="et-EE"/>
        </w:rPr>
        <w:t>leiab</w:t>
      </w:r>
      <w:r w:rsidRPr="002909C8">
        <w:rPr>
          <w:rFonts w:ascii="Times New Roman" w:hAnsi="Times New Roman" w:cs="Times New Roman"/>
          <w:sz w:val="24"/>
          <w:szCs w:val="24"/>
          <w:lang w:val="et-EE"/>
        </w:rPr>
        <w:t xml:space="preserve"> tea</w:t>
      </w:r>
      <w:r w:rsidR="00C810A4">
        <w:rPr>
          <w:rFonts w:ascii="Times New Roman" w:hAnsi="Times New Roman" w:cs="Times New Roman"/>
          <w:sz w:val="24"/>
          <w:szCs w:val="24"/>
          <w:lang w:val="et-EE"/>
        </w:rPr>
        <w:t>b</w:t>
      </w:r>
      <w:r w:rsidRPr="002909C8">
        <w:rPr>
          <w:rFonts w:ascii="Times New Roman" w:hAnsi="Times New Roman" w:cs="Times New Roman"/>
          <w:sz w:val="24"/>
          <w:szCs w:val="24"/>
          <w:lang w:val="et-EE"/>
        </w:rPr>
        <w:t>e</w:t>
      </w:r>
      <w:r w:rsidR="00FA3E94" w:rsidRPr="002909C8">
        <w:rPr>
          <w:rFonts w:ascii="Times New Roman" w:hAnsi="Times New Roman" w:cs="Times New Roman"/>
          <w:sz w:val="24"/>
          <w:szCs w:val="24"/>
          <w:lang w:val="et-EE"/>
        </w:rPr>
        <w:t xml:space="preserve"> </w:t>
      </w:r>
      <w:r w:rsidR="00FA3E94" w:rsidRPr="002909C8">
        <w:rPr>
          <w:rFonts w:ascii="Times New Roman" w:hAnsi="Times New Roman" w:cs="Times New Roman"/>
          <w:sz w:val="24"/>
          <w:szCs w:val="24"/>
          <w:lang w:val="et-EE"/>
        </w:rPr>
        <w:lastRenderedPageBreak/>
        <w:t xml:space="preserve">varasemast </w:t>
      </w:r>
      <w:r w:rsidRPr="002909C8">
        <w:rPr>
          <w:rFonts w:ascii="Times New Roman" w:hAnsi="Times New Roman" w:cs="Times New Roman"/>
          <w:sz w:val="24"/>
          <w:szCs w:val="24"/>
          <w:lang w:val="et-EE"/>
        </w:rPr>
        <w:t>kergemini</w:t>
      </w:r>
      <w:r w:rsidR="00B40C73" w:rsidRPr="002909C8">
        <w:rPr>
          <w:rFonts w:ascii="Times New Roman" w:hAnsi="Times New Roman" w:cs="Times New Roman"/>
          <w:sz w:val="24"/>
          <w:szCs w:val="24"/>
          <w:lang w:val="et-EE"/>
        </w:rPr>
        <w:t xml:space="preserve">. </w:t>
      </w:r>
      <w:r w:rsidR="003B1E31" w:rsidRPr="002909C8">
        <w:rPr>
          <w:rFonts w:ascii="Times New Roman" w:hAnsi="Times New Roman" w:cs="Times New Roman"/>
          <w:sz w:val="24"/>
          <w:szCs w:val="24"/>
          <w:lang w:val="et-EE"/>
        </w:rPr>
        <w:t>SDG m</w:t>
      </w:r>
      <w:r w:rsidRPr="002909C8">
        <w:rPr>
          <w:rFonts w:ascii="Times New Roman" w:hAnsi="Times New Roman" w:cs="Times New Roman"/>
          <w:sz w:val="24"/>
          <w:szCs w:val="24"/>
          <w:lang w:val="et-EE"/>
        </w:rPr>
        <w:t xml:space="preserve">ääruses on kehtestatud </w:t>
      </w:r>
      <w:r w:rsidR="00717A7D">
        <w:rPr>
          <w:rFonts w:ascii="Times New Roman" w:hAnsi="Times New Roman" w:cs="Times New Roman"/>
          <w:sz w:val="24"/>
          <w:szCs w:val="24"/>
          <w:lang w:val="et-EE"/>
        </w:rPr>
        <w:t xml:space="preserve">ka </w:t>
      </w:r>
      <w:r w:rsidRPr="002909C8">
        <w:rPr>
          <w:rFonts w:ascii="Times New Roman" w:hAnsi="Times New Roman" w:cs="Times New Roman"/>
          <w:sz w:val="24"/>
          <w:szCs w:val="24"/>
          <w:lang w:val="et-EE"/>
        </w:rPr>
        <w:t>nõuded teabe kvaliteedile ja ajakohasusele.</w:t>
      </w:r>
    </w:p>
    <w:p w14:paraId="0DFA6585" w14:textId="7D7385CD" w:rsidR="00D80AB9" w:rsidRPr="002909C8" w:rsidRDefault="00C670FC" w:rsidP="435B2137">
      <w:pPr>
        <w:jc w:val="both"/>
        <w:rPr>
          <w:rFonts w:ascii="Times New Roman" w:hAnsi="Times New Roman" w:cs="Times New Roman"/>
          <w:sz w:val="24"/>
          <w:szCs w:val="24"/>
        </w:rPr>
      </w:pPr>
      <w:bookmarkStart w:id="12" w:name="_Hlk180760405"/>
      <w:r w:rsidRPr="435B2137">
        <w:rPr>
          <w:rFonts w:ascii="Times New Roman" w:hAnsi="Times New Roman" w:cs="Times New Roman"/>
          <w:sz w:val="24"/>
          <w:szCs w:val="24"/>
        </w:rPr>
        <w:t xml:space="preserve">SDG määrus </w:t>
      </w:r>
      <w:r w:rsidR="00717A7D" w:rsidRPr="435B2137">
        <w:rPr>
          <w:rFonts w:ascii="Times New Roman" w:hAnsi="Times New Roman" w:cs="Times New Roman"/>
          <w:sz w:val="24"/>
          <w:szCs w:val="24"/>
        </w:rPr>
        <w:t xml:space="preserve">ja komisjoni </w:t>
      </w:r>
      <w:r w:rsidR="00D80AB9" w:rsidRPr="435B2137">
        <w:rPr>
          <w:rFonts w:ascii="Times New Roman" w:hAnsi="Times New Roman" w:cs="Times New Roman"/>
          <w:sz w:val="24"/>
          <w:szCs w:val="24"/>
        </w:rPr>
        <w:t xml:space="preserve">rakendusmäärus </w:t>
      </w:r>
      <w:r w:rsidR="00717A7D" w:rsidRPr="435B2137">
        <w:rPr>
          <w:rFonts w:ascii="Times New Roman" w:hAnsi="Times New Roman" w:cs="Times New Roman"/>
          <w:sz w:val="24"/>
          <w:szCs w:val="24"/>
        </w:rPr>
        <w:t xml:space="preserve">näevad </w:t>
      </w:r>
      <w:r w:rsidR="00D80AB9" w:rsidRPr="435B2137">
        <w:rPr>
          <w:rFonts w:ascii="Times New Roman" w:hAnsi="Times New Roman" w:cs="Times New Roman"/>
          <w:sz w:val="24"/>
          <w:szCs w:val="24"/>
        </w:rPr>
        <w:t xml:space="preserve">liikmesriigi asutustele </w:t>
      </w:r>
      <w:r w:rsidR="00717A7D" w:rsidRPr="435B2137">
        <w:rPr>
          <w:rFonts w:ascii="Times New Roman" w:hAnsi="Times New Roman" w:cs="Times New Roman"/>
          <w:sz w:val="24"/>
          <w:szCs w:val="24"/>
        </w:rPr>
        <w:t xml:space="preserve">ette </w:t>
      </w:r>
      <w:r w:rsidR="00D80AB9" w:rsidRPr="435B2137">
        <w:rPr>
          <w:rFonts w:ascii="Times New Roman" w:hAnsi="Times New Roman" w:cs="Times New Roman"/>
          <w:sz w:val="24"/>
          <w:szCs w:val="24"/>
        </w:rPr>
        <w:t>mitme</w:t>
      </w:r>
      <w:r w:rsidR="00717A7D" w:rsidRPr="435B2137">
        <w:rPr>
          <w:rFonts w:ascii="Times New Roman" w:hAnsi="Times New Roman" w:cs="Times New Roman"/>
          <w:sz w:val="24"/>
          <w:szCs w:val="24"/>
        </w:rPr>
        <w:t>sugus</w:t>
      </w:r>
      <w:r w:rsidR="00A75E7C" w:rsidRPr="435B2137">
        <w:rPr>
          <w:rFonts w:ascii="Times New Roman" w:hAnsi="Times New Roman" w:cs="Times New Roman"/>
          <w:sz w:val="24"/>
          <w:szCs w:val="24"/>
        </w:rPr>
        <w:t>t</w:t>
      </w:r>
      <w:r w:rsidR="00717A7D" w:rsidRPr="435B2137">
        <w:rPr>
          <w:rFonts w:ascii="Times New Roman" w:hAnsi="Times New Roman" w:cs="Times New Roman"/>
          <w:sz w:val="24"/>
          <w:szCs w:val="24"/>
        </w:rPr>
        <w:t>e</w:t>
      </w:r>
      <w:r w:rsidR="00D80AB9" w:rsidRPr="435B2137">
        <w:rPr>
          <w:rFonts w:ascii="Times New Roman" w:hAnsi="Times New Roman" w:cs="Times New Roman"/>
          <w:sz w:val="24"/>
          <w:szCs w:val="24"/>
        </w:rPr>
        <w:t xml:space="preserve"> </w:t>
      </w:r>
      <w:r w:rsidR="00A75E7C" w:rsidRPr="435B2137">
        <w:rPr>
          <w:rFonts w:ascii="Times New Roman" w:hAnsi="Times New Roman" w:cs="Times New Roman"/>
          <w:sz w:val="24"/>
          <w:szCs w:val="24"/>
        </w:rPr>
        <w:t>ülesannete täitjate</w:t>
      </w:r>
      <w:r w:rsidR="00D80AB9" w:rsidRPr="435B2137">
        <w:rPr>
          <w:rFonts w:ascii="Times New Roman" w:hAnsi="Times New Roman" w:cs="Times New Roman"/>
          <w:sz w:val="24"/>
          <w:szCs w:val="24"/>
        </w:rPr>
        <w:t xml:space="preserve"> (riiklik koordinaator, riiklik ühtne tehnilise toe kontaktpunkt, pädev asutus) </w:t>
      </w:r>
      <w:r w:rsidR="00A75E7C" w:rsidRPr="435B2137">
        <w:rPr>
          <w:rFonts w:ascii="Times New Roman" w:hAnsi="Times New Roman" w:cs="Times New Roman"/>
          <w:sz w:val="24"/>
          <w:szCs w:val="24"/>
        </w:rPr>
        <w:t>määramise</w:t>
      </w:r>
      <w:r w:rsidR="00D80AB9" w:rsidRPr="435B2137">
        <w:rPr>
          <w:rFonts w:ascii="Times New Roman" w:hAnsi="Times New Roman" w:cs="Times New Roman"/>
          <w:sz w:val="24"/>
          <w:szCs w:val="24"/>
        </w:rPr>
        <w:t>, kuid liikmesrii</w:t>
      </w:r>
      <w:r w:rsidR="00A75E7C" w:rsidRPr="435B2137">
        <w:rPr>
          <w:rFonts w:ascii="Times New Roman" w:hAnsi="Times New Roman" w:cs="Times New Roman"/>
          <w:sz w:val="24"/>
          <w:szCs w:val="24"/>
        </w:rPr>
        <w:t>k</w:t>
      </w:r>
      <w:r w:rsidR="00D80AB9" w:rsidRPr="435B2137">
        <w:rPr>
          <w:rFonts w:ascii="Times New Roman" w:hAnsi="Times New Roman" w:cs="Times New Roman"/>
          <w:sz w:val="24"/>
          <w:szCs w:val="24"/>
        </w:rPr>
        <w:t xml:space="preserve"> </w:t>
      </w:r>
      <w:r w:rsidR="00A75E7C" w:rsidRPr="435B2137">
        <w:rPr>
          <w:rFonts w:ascii="Times New Roman" w:hAnsi="Times New Roman" w:cs="Times New Roman"/>
          <w:sz w:val="24"/>
          <w:szCs w:val="24"/>
        </w:rPr>
        <w:t>peab ise</w:t>
      </w:r>
      <w:r w:rsidR="00D80AB9" w:rsidRPr="435B2137">
        <w:rPr>
          <w:rFonts w:ascii="Times New Roman" w:hAnsi="Times New Roman" w:cs="Times New Roman"/>
          <w:sz w:val="24"/>
          <w:szCs w:val="24"/>
        </w:rPr>
        <w:t xml:space="preserve"> vajaduse</w:t>
      </w:r>
      <w:r w:rsidR="00717A7D" w:rsidRPr="435B2137">
        <w:rPr>
          <w:rFonts w:ascii="Times New Roman" w:hAnsi="Times New Roman" w:cs="Times New Roman"/>
          <w:sz w:val="24"/>
          <w:szCs w:val="24"/>
        </w:rPr>
        <w:t xml:space="preserve"> korra</w:t>
      </w:r>
      <w:r w:rsidR="00D80AB9" w:rsidRPr="435B2137">
        <w:rPr>
          <w:rFonts w:ascii="Times New Roman" w:hAnsi="Times New Roman" w:cs="Times New Roman"/>
          <w:sz w:val="24"/>
          <w:szCs w:val="24"/>
        </w:rPr>
        <w:t>l määra</w:t>
      </w:r>
      <w:r w:rsidR="00A75E7C" w:rsidRPr="435B2137">
        <w:rPr>
          <w:rFonts w:ascii="Times New Roman" w:hAnsi="Times New Roman" w:cs="Times New Roman"/>
          <w:sz w:val="24"/>
          <w:szCs w:val="24"/>
        </w:rPr>
        <w:t>m</w:t>
      </w:r>
      <w:r w:rsidR="00D80AB9" w:rsidRPr="435B2137">
        <w:rPr>
          <w:rFonts w:ascii="Times New Roman" w:hAnsi="Times New Roman" w:cs="Times New Roman"/>
          <w:sz w:val="24"/>
          <w:szCs w:val="24"/>
        </w:rPr>
        <w:t>a või täpsusta</w:t>
      </w:r>
      <w:r w:rsidR="00A75E7C" w:rsidRPr="435B2137">
        <w:rPr>
          <w:rFonts w:ascii="Times New Roman" w:hAnsi="Times New Roman" w:cs="Times New Roman"/>
          <w:sz w:val="24"/>
          <w:szCs w:val="24"/>
        </w:rPr>
        <w:t>m</w:t>
      </w:r>
      <w:r w:rsidR="00D80AB9" w:rsidRPr="435B2137">
        <w:rPr>
          <w:rFonts w:ascii="Times New Roman" w:hAnsi="Times New Roman" w:cs="Times New Roman"/>
          <w:sz w:val="24"/>
          <w:szCs w:val="24"/>
        </w:rPr>
        <w:t>a, milline asutus nimetatud ülesandeid täidab</w:t>
      </w:r>
      <w:bookmarkEnd w:id="12"/>
      <w:r w:rsidR="00D80AB9" w:rsidRPr="435B2137">
        <w:rPr>
          <w:rFonts w:ascii="Times New Roman" w:hAnsi="Times New Roman" w:cs="Times New Roman"/>
          <w:sz w:val="24"/>
          <w:szCs w:val="24"/>
        </w:rPr>
        <w:t xml:space="preserve">.  </w:t>
      </w:r>
    </w:p>
    <w:p w14:paraId="112543DD" w14:textId="30DD3F43" w:rsidR="00923D4B" w:rsidRPr="002909C8" w:rsidRDefault="00923D4B" w:rsidP="00923D4B">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SDG määruse artikli 14 lõike 1 kohaselt peab komisjon koostöös liikmesriikidega looma tehnilise süsteemi selliste tõendite vahetamiseks, mi</w:t>
      </w:r>
      <w:r w:rsidR="00717A7D">
        <w:rPr>
          <w:rFonts w:ascii="Times New Roman" w:hAnsi="Times New Roman" w:cs="Times New Roman"/>
          <w:sz w:val="24"/>
          <w:szCs w:val="24"/>
          <w:lang w:val="et-EE"/>
        </w:rPr>
        <w:t>da</w:t>
      </w:r>
      <w:r w:rsidRPr="002909C8">
        <w:rPr>
          <w:rFonts w:ascii="Times New Roman" w:hAnsi="Times New Roman" w:cs="Times New Roman"/>
          <w:sz w:val="24"/>
          <w:szCs w:val="24"/>
          <w:lang w:val="et-EE"/>
        </w:rPr>
        <w:t xml:space="preserve"> nõuta</w:t>
      </w:r>
      <w:r w:rsidR="00717A7D">
        <w:rPr>
          <w:rFonts w:ascii="Times New Roman" w:hAnsi="Times New Roman" w:cs="Times New Roman"/>
          <w:sz w:val="24"/>
          <w:szCs w:val="24"/>
          <w:lang w:val="et-EE"/>
        </w:rPr>
        <w:t xml:space="preserve">kse </w:t>
      </w:r>
      <w:r w:rsidRPr="002909C8">
        <w:rPr>
          <w:rFonts w:ascii="Times New Roman" w:hAnsi="Times New Roman" w:cs="Times New Roman"/>
          <w:sz w:val="24"/>
          <w:szCs w:val="24"/>
          <w:lang w:val="et-EE"/>
        </w:rPr>
        <w:t>kõnealuse määruse II lisas loetletud veebipõhiste menetluste ning Euroopa Parlamendi ja nõukogu direktiivides 2005/36/EÜ</w:t>
      </w:r>
      <w:r w:rsidR="00EF3D8A" w:rsidRPr="002909C8">
        <w:rPr>
          <w:rFonts w:ascii="Times New Roman" w:hAnsi="Times New Roman" w:cs="Times New Roman"/>
          <w:sz w:val="24"/>
          <w:szCs w:val="24"/>
          <w:lang w:val="et-EE"/>
        </w:rPr>
        <w:t xml:space="preserve">, </w:t>
      </w:r>
      <w:r w:rsidRPr="002909C8">
        <w:rPr>
          <w:rFonts w:ascii="Times New Roman" w:hAnsi="Times New Roman" w:cs="Times New Roman"/>
          <w:sz w:val="24"/>
          <w:szCs w:val="24"/>
          <w:lang w:val="et-EE"/>
        </w:rPr>
        <w:t>2006/123/EÜ</w:t>
      </w:r>
      <w:r w:rsidR="00EF3D8A" w:rsidRPr="002909C8">
        <w:rPr>
          <w:rFonts w:ascii="Times New Roman" w:hAnsi="Times New Roman" w:cs="Times New Roman"/>
          <w:sz w:val="24"/>
          <w:szCs w:val="24"/>
          <w:lang w:val="et-EE"/>
        </w:rPr>
        <w:t xml:space="preserve">, </w:t>
      </w:r>
      <w:r w:rsidRPr="002909C8">
        <w:rPr>
          <w:rFonts w:ascii="Times New Roman" w:hAnsi="Times New Roman" w:cs="Times New Roman"/>
          <w:sz w:val="24"/>
          <w:szCs w:val="24"/>
          <w:lang w:val="et-EE"/>
        </w:rPr>
        <w:t>2014/24/EL</w:t>
      </w:r>
      <w:r w:rsidR="00EF3D8A" w:rsidRPr="002909C8">
        <w:rPr>
          <w:rFonts w:ascii="Times New Roman" w:hAnsi="Times New Roman" w:cs="Times New Roman"/>
          <w:sz w:val="24"/>
          <w:szCs w:val="24"/>
          <w:lang w:val="et-EE"/>
        </w:rPr>
        <w:t xml:space="preserve"> </w:t>
      </w:r>
      <w:r w:rsidRPr="002909C8">
        <w:rPr>
          <w:rFonts w:ascii="Times New Roman" w:hAnsi="Times New Roman" w:cs="Times New Roman"/>
          <w:sz w:val="24"/>
          <w:szCs w:val="24"/>
          <w:lang w:val="et-EE"/>
        </w:rPr>
        <w:t xml:space="preserve">ja 2014/25/EL sätestatud menetluste </w:t>
      </w:r>
      <w:r w:rsidR="00717A7D">
        <w:rPr>
          <w:rFonts w:ascii="Times New Roman" w:hAnsi="Times New Roman" w:cs="Times New Roman"/>
          <w:sz w:val="24"/>
          <w:szCs w:val="24"/>
          <w:lang w:val="et-EE"/>
        </w:rPr>
        <w:t>puhul</w:t>
      </w:r>
      <w:r w:rsidRPr="002909C8">
        <w:rPr>
          <w:rFonts w:ascii="Times New Roman" w:hAnsi="Times New Roman" w:cs="Times New Roman"/>
          <w:sz w:val="24"/>
          <w:szCs w:val="24"/>
          <w:lang w:val="et-EE"/>
        </w:rPr>
        <w:t>.</w:t>
      </w:r>
    </w:p>
    <w:p w14:paraId="53BCC383" w14:textId="048B1C63" w:rsidR="00E11739" w:rsidRDefault="00E11739" w:rsidP="00E11739">
      <w:pPr>
        <w:jc w:val="both"/>
        <w:rPr>
          <w:rFonts w:ascii="Times New Roman" w:hAnsi="Times New Roman" w:cs="Times New Roman"/>
          <w:bCs/>
          <w:sz w:val="24"/>
          <w:szCs w:val="24"/>
          <w:lang w:val="et-EE"/>
        </w:rPr>
      </w:pPr>
      <w:r w:rsidRPr="002909C8">
        <w:rPr>
          <w:rFonts w:ascii="Times New Roman" w:hAnsi="Times New Roman" w:cs="Times New Roman"/>
          <w:bCs/>
          <w:sz w:val="24"/>
          <w:szCs w:val="24"/>
          <w:lang w:val="et-EE"/>
        </w:rPr>
        <w:t xml:space="preserve">SDG määruse artiklis 14 on </w:t>
      </w:r>
      <w:r w:rsidR="0061219E">
        <w:rPr>
          <w:rFonts w:ascii="Times New Roman" w:hAnsi="Times New Roman" w:cs="Times New Roman"/>
          <w:bCs/>
          <w:sz w:val="24"/>
          <w:szCs w:val="24"/>
          <w:lang w:val="et-EE"/>
        </w:rPr>
        <w:t>sätestatud</w:t>
      </w:r>
      <w:r w:rsidRPr="002909C8">
        <w:rPr>
          <w:rFonts w:ascii="Times New Roman" w:hAnsi="Times New Roman" w:cs="Times New Roman"/>
          <w:bCs/>
          <w:sz w:val="24"/>
          <w:szCs w:val="24"/>
          <w:lang w:val="et-EE"/>
        </w:rPr>
        <w:t xml:space="preserve"> tõendite automaatse piiriülese vahetamise tehnilise süsteemi ja andmete ühekordse küsimise põhimõtte kohaldamise </w:t>
      </w:r>
      <w:r w:rsidR="00D51F82">
        <w:rPr>
          <w:rFonts w:ascii="Times New Roman" w:hAnsi="Times New Roman" w:cs="Times New Roman"/>
          <w:bCs/>
          <w:sz w:val="24"/>
          <w:szCs w:val="24"/>
          <w:lang w:val="et-EE"/>
        </w:rPr>
        <w:t>põhinõuded</w:t>
      </w:r>
      <w:r w:rsidRPr="002909C8">
        <w:rPr>
          <w:rFonts w:ascii="Times New Roman" w:hAnsi="Times New Roman" w:cs="Times New Roman"/>
          <w:bCs/>
          <w:sz w:val="24"/>
          <w:szCs w:val="24"/>
          <w:lang w:val="et-EE"/>
        </w:rPr>
        <w:t xml:space="preserve">, sh </w:t>
      </w:r>
      <w:r w:rsidR="00D51F82">
        <w:rPr>
          <w:rFonts w:ascii="Times New Roman" w:hAnsi="Times New Roman" w:cs="Times New Roman"/>
          <w:bCs/>
          <w:sz w:val="24"/>
          <w:szCs w:val="24"/>
          <w:lang w:val="et-EE"/>
        </w:rPr>
        <w:t>sätestab</w:t>
      </w:r>
      <w:r w:rsidR="00D51F82" w:rsidRPr="002909C8">
        <w:rPr>
          <w:rFonts w:ascii="Times New Roman" w:hAnsi="Times New Roman" w:cs="Times New Roman"/>
          <w:bCs/>
          <w:sz w:val="24"/>
          <w:szCs w:val="24"/>
          <w:lang w:val="et-EE"/>
        </w:rPr>
        <w:t xml:space="preserve"> </w:t>
      </w:r>
      <w:r w:rsidRPr="002909C8">
        <w:rPr>
          <w:rFonts w:ascii="Times New Roman" w:hAnsi="Times New Roman" w:cs="Times New Roman"/>
          <w:bCs/>
          <w:sz w:val="24"/>
          <w:szCs w:val="24"/>
          <w:lang w:val="et-EE"/>
        </w:rPr>
        <w:t xml:space="preserve">artikli 14 </w:t>
      </w:r>
      <w:r w:rsidR="00390910">
        <w:rPr>
          <w:rFonts w:ascii="Times New Roman" w:hAnsi="Times New Roman" w:cs="Times New Roman"/>
          <w:bCs/>
          <w:sz w:val="24"/>
          <w:szCs w:val="24"/>
          <w:lang w:val="et-EE"/>
        </w:rPr>
        <w:t>lõige</w:t>
      </w:r>
      <w:r w:rsidRPr="002909C8">
        <w:rPr>
          <w:rFonts w:ascii="Times New Roman" w:hAnsi="Times New Roman" w:cs="Times New Roman"/>
          <w:bCs/>
          <w:sz w:val="24"/>
          <w:szCs w:val="24"/>
          <w:lang w:val="et-EE"/>
        </w:rPr>
        <w:t xml:space="preserve"> 1 tõendite automaatse piiriülese vahetamise tehnilise süsteemi loomise</w:t>
      </w:r>
      <w:r w:rsidR="00072C89">
        <w:rPr>
          <w:rFonts w:ascii="Times New Roman" w:hAnsi="Times New Roman" w:cs="Times New Roman"/>
          <w:bCs/>
          <w:sz w:val="24"/>
          <w:szCs w:val="24"/>
          <w:lang w:val="et-EE"/>
        </w:rPr>
        <w:t xml:space="preserve"> aluse</w:t>
      </w:r>
      <w:r w:rsidRPr="002909C8">
        <w:rPr>
          <w:rFonts w:ascii="Times New Roman" w:hAnsi="Times New Roman" w:cs="Times New Roman"/>
          <w:bCs/>
          <w:sz w:val="24"/>
          <w:szCs w:val="24"/>
          <w:lang w:val="et-EE"/>
        </w:rPr>
        <w:t xml:space="preserve"> ning </w:t>
      </w:r>
      <w:r w:rsidR="00390910">
        <w:rPr>
          <w:rFonts w:ascii="Times New Roman" w:hAnsi="Times New Roman" w:cs="Times New Roman"/>
          <w:bCs/>
          <w:sz w:val="24"/>
          <w:szCs w:val="24"/>
          <w:lang w:val="et-EE"/>
        </w:rPr>
        <w:t>lõige</w:t>
      </w:r>
      <w:r w:rsidRPr="002909C8">
        <w:rPr>
          <w:rFonts w:ascii="Times New Roman" w:hAnsi="Times New Roman" w:cs="Times New Roman"/>
          <w:bCs/>
          <w:sz w:val="24"/>
          <w:szCs w:val="24"/>
          <w:lang w:val="et-EE"/>
        </w:rPr>
        <w:t xml:space="preserve"> 11 </w:t>
      </w:r>
      <w:r w:rsidR="00D51F82">
        <w:rPr>
          <w:rFonts w:ascii="Times New Roman" w:hAnsi="Times New Roman" w:cs="Times New Roman"/>
          <w:bCs/>
          <w:sz w:val="24"/>
          <w:szCs w:val="24"/>
          <w:lang w:val="et-EE"/>
        </w:rPr>
        <w:t>näeb ette</w:t>
      </w:r>
      <w:r w:rsidRPr="002909C8">
        <w:rPr>
          <w:rFonts w:ascii="Times New Roman" w:hAnsi="Times New Roman" w:cs="Times New Roman"/>
          <w:bCs/>
          <w:sz w:val="24"/>
          <w:szCs w:val="24"/>
          <w:lang w:val="et-EE"/>
        </w:rPr>
        <w:t xml:space="preserve">, et </w:t>
      </w:r>
      <w:r w:rsidR="00D51F82">
        <w:rPr>
          <w:rFonts w:ascii="Times New Roman" w:hAnsi="Times New Roman" w:cs="Times New Roman"/>
          <w:bCs/>
          <w:sz w:val="24"/>
          <w:szCs w:val="24"/>
          <w:lang w:val="et-EE"/>
        </w:rPr>
        <w:t>k</w:t>
      </w:r>
      <w:r w:rsidRPr="002909C8">
        <w:rPr>
          <w:rFonts w:ascii="Times New Roman" w:hAnsi="Times New Roman" w:cs="Times New Roman"/>
          <w:bCs/>
          <w:sz w:val="24"/>
          <w:szCs w:val="24"/>
          <w:lang w:val="et-EE"/>
        </w:rPr>
        <w:t xml:space="preserve">omisjon ja iga liikmesriik vastutab talle kuuluvate tehnilise süsteemi osade arendamise, kättesaadavuse, hoolduse, järelevalve, seire ja turvalisuse eest. </w:t>
      </w:r>
    </w:p>
    <w:p w14:paraId="21041D41" w14:textId="70D44C10" w:rsidR="00182A92" w:rsidRDefault="006C091C" w:rsidP="00182A92">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Kokkuvõtlikult </w:t>
      </w:r>
      <w:r w:rsidR="00EF6D1E">
        <w:rPr>
          <w:rFonts w:ascii="Times New Roman" w:hAnsi="Times New Roman" w:cs="Times New Roman"/>
          <w:sz w:val="24"/>
          <w:szCs w:val="24"/>
          <w:lang w:val="et-EE"/>
        </w:rPr>
        <w:t xml:space="preserve">on </w:t>
      </w:r>
      <w:proofErr w:type="spellStart"/>
      <w:r w:rsidR="00EF6D1E">
        <w:rPr>
          <w:rFonts w:ascii="Times New Roman" w:hAnsi="Times New Roman" w:cs="Times New Roman"/>
          <w:sz w:val="24"/>
          <w:szCs w:val="24"/>
          <w:lang w:val="et-EE"/>
        </w:rPr>
        <w:t>AvTS</w:t>
      </w:r>
      <w:proofErr w:type="spellEnd"/>
      <w:r w:rsidR="00EF6D1E">
        <w:rPr>
          <w:rFonts w:ascii="Times New Roman" w:hAnsi="Times New Roman" w:cs="Times New Roman"/>
          <w:sz w:val="24"/>
          <w:szCs w:val="24"/>
          <w:lang w:val="et-EE"/>
        </w:rPr>
        <w:t>-i</w:t>
      </w:r>
      <w:r w:rsidR="00EF6D1E" w:rsidRPr="002909C8">
        <w:rPr>
          <w:rFonts w:ascii="Times New Roman" w:hAnsi="Times New Roman" w:cs="Times New Roman"/>
          <w:sz w:val="24"/>
          <w:szCs w:val="24"/>
          <w:lang w:val="et-EE"/>
        </w:rPr>
        <w:t xml:space="preserve"> </w:t>
      </w:r>
      <w:r w:rsidRPr="002909C8">
        <w:rPr>
          <w:rFonts w:ascii="Times New Roman" w:hAnsi="Times New Roman" w:cs="Times New Roman"/>
          <w:sz w:val="24"/>
          <w:szCs w:val="24"/>
          <w:lang w:val="et-EE"/>
        </w:rPr>
        <w:t>m</w:t>
      </w:r>
      <w:r w:rsidR="00EB466B" w:rsidRPr="002909C8">
        <w:rPr>
          <w:rFonts w:ascii="Times New Roman" w:hAnsi="Times New Roman" w:cs="Times New Roman"/>
          <w:sz w:val="24"/>
          <w:szCs w:val="24"/>
          <w:lang w:val="et-EE"/>
        </w:rPr>
        <w:t xml:space="preserve">uudatused </w:t>
      </w:r>
      <w:r w:rsidR="00EF6D1E">
        <w:rPr>
          <w:rFonts w:ascii="Times New Roman" w:hAnsi="Times New Roman" w:cs="Times New Roman"/>
          <w:sz w:val="24"/>
          <w:szCs w:val="24"/>
          <w:lang w:val="et-EE"/>
        </w:rPr>
        <w:t>seotud</w:t>
      </w:r>
      <w:r w:rsidR="00EB466B" w:rsidRPr="002909C8">
        <w:rPr>
          <w:rFonts w:ascii="Times New Roman" w:hAnsi="Times New Roman" w:cs="Times New Roman"/>
          <w:sz w:val="24"/>
          <w:szCs w:val="24"/>
          <w:lang w:val="et-EE"/>
        </w:rPr>
        <w:t xml:space="preserve"> </w:t>
      </w:r>
      <w:r w:rsidRPr="002909C8">
        <w:rPr>
          <w:rFonts w:ascii="Times New Roman" w:hAnsi="Times New Roman" w:cs="Times New Roman"/>
          <w:sz w:val="24"/>
          <w:szCs w:val="24"/>
          <w:lang w:val="et-EE"/>
        </w:rPr>
        <w:t>E</w:t>
      </w:r>
      <w:r w:rsidR="0041733F" w:rsidRPr="002909C8">
        <w:rPr>
          <w:rFonts w:ascii="Times New Roman" w:hAnsi="Times New Roman" w:cs="Times New Roman"/>
          <w:sz w:val="24"/>
          <w:szCs w:val="24"/>
          <w:lang w:val="et-EE"/>
        </w:rPr>
        <w:t>ur</w:t>
      </w:r>
      <w:r w:rsidR="00EB347D" w:rsidRPr="002909C8">
        <w:rPr>
          <w:rFonts w:ascii="Times New Roman" w:hAnsi="Times New Roman" w:cs="Times New Roman"/>
          <w:sz w:val="24"/>
          <w:szCs w:val="24"/>
          <w:lang w:val="et-EE"/>
        </w:rPr>
        <w:t>oop</w:t>
      </w:r>
      <w:r w:rsidR="0041733F" w:rsidRPr="002909C8">
        <w:rPr>
          <w:rFonts w:ascii="Times New Roman" w:hAnsi="Times New Roman" w:cs="Times New Roman"/>
          <w:sz w:val="24"/>
          <w:szCs w:val="24"/>
          <w:lang w:val="et-EE"/>
        </w:rPr>
        <w:t>a Liidu ühtse digivärava tehnilise süsteemi</w:t>
      </w:r>
      <w:r w:rsidR="00EB466B" w:rsidRPr="002909C8">
        <w:rPr>
          <w:rFonts w:ascii="Times New Roman" w:hAnsi="Times New Roman" w:cs="Times New Roman"/>
          <w:sz w:val="24"/>
          <w:szCs w:val="24"/>
          <w:lang w:val="et-EE"/>
        </w:rPr>
        <w:t xml:space="preserve"> raames teenuste osutamiseks loodava andmevahetuskihiga, st sätesta</w:t>
      </w:r>
      <w:r w:rsidR="0041733F" w:rsidRPr="002909C8">
        <w:rPr>
          <w:rFonts w:ascii="Times New Roman" w:hAnsi="Times New Roman" w:cs="Times New Roman"/>
          <w:sz w:val="24"/>
          <w:szCs w:val="24"/>
          <w:lang w:val="et-EE"/>
        </w:rPr>
        <w:t>takse</w:t>
      </w:r>
      <w:r w:rsidR="00EB466B" w:rsidRPr="002909C8">
        <w:rPr>
          <w:rFonts w:ascii="Times New Roman" w:hAnsi="Times New Roman" w:cs="Times New Roman"/>
          <w:sz w:val="24"/>
          <w:szCs w:val="24"/>
          <w:lang w:val="et-EE"/>
        </w:rPr>
        <w:t xml:space="preserve"> pädeva asutuse, R</w:t>
      </w:r>
      <w:r w:rsidR="00EB347D" w:rsidRPr="002909C8">
        <w:rPr>
          <w:rFonts w:ascii="Times New Roman" w:hAnsi="Times New Roman" w:cs="Times New Roman"/>
          <w:sz w:val="24"/>
          <w:szCs w:val="24"/>
          <w:lang w:val="et-EE"/>
        </w:rPr>
        <w:t xml:space="preserve">iigi Infosüsteemi </w:t>
      </w:r>
      <w:r w:rsidR="00EB466B" w:rsidRPr="002909C8">
        <w:rPr>
          <w:rFonts w:ascii="Times New Roman" w:hAnsi="Times New Roman" w:cs="Times New Roman"/>
          <w:sz w:val="24"/>
          <w:szCs w:val="24"/>
          <w:lang w:val="et-EE"/>
        </w:rPr>
        <w:t>A</w:t>
      </w:r>
      <w:r w:rsidR="00EB347D" w:rsidRPr="002909C8">
        <w:rPr>
          <w:rFonts w:ascii="Times New Roman" w:hAnsi="Times New Roman" w:cs="Times New Roman"/>
          <w:sz w:val="24"/>
          <w:szCs w:val="24"/>
          <w:lang w:val="et-EE"/>
        </w:rPr>
        <w:t>meti</w:t>
      </w:r>
      <w:r w:rsidR="00EB466B" w:rsidRPr="002909C8">
        <w:rPr>
          <w:rFonts w:ascii="Times New Roman" w:hAnsi="Times New Roman" w:cs="Times New Roman"/>
          <w:sz w:val="24"/>
          <w:szCs w:val="24"/>
          <w:lang w:val="et-EE"/>
        </w:rPr>
        <w:t xml:space="preserve"> ja teise liikmesriigi pädeva asutuse vahel</w:t>
      </w:r>
      <w:r w:rsidR="00A01268">
        <w:rPr>
          <w:rFonts w:ascii="Times New Roman" w:hAnsi="Times New Roman" w:cs="Times New Roman"/>
          <w:sz w:val="24"/>
          <w:szCs w:val="24"/>
          <w:lang w:val="et-EE"/>
        </w:rPr>
        <w:t>ise piiriülese andmevahetuse õiguslik alus ja andmete töötlemise eesmärk</w:t>
      </w:r>
      <w:r w:rsidR="00EB466B" w:rsidRPr="002909C8">
        <w:rPr>
          <w:rFonts w:ascii="Times New Roman" w:hAnsi="Times New Roman" w:cs="Times New Roman"/>
          <w:sz w:val="24"/>
          <w:szCs w:val="24"/>
          <w:lang w:val="et-EE"/>
        </w:rPr>
        <w:t xml:space="preserve">. </w:t>
      </w:r>
    </w:p>
    <w:p w14:paraId="45CB13F4" w14:textId="0E9BFD29" w:rsidR="003A70A9" w:rsidRPr="002909C8" w:rsidRDefault="003A70A9" w:rsidP="00182A92">
      <w:pPr>
        <w:jc w:val="both"/>
        <w:rPr>
          <w:rFonts w:ascii="Times New Roman" w:hAnsi="Times New Roman" w:cs="Times New Roman"/>
          <w:sz w:val="24"/>
          <w:szCs w:val="24"/>
          <w:lang w:val="et-EE"/>
        </w:rPr>
      </w:pPr>
      <w:r w:rsidRPr="00A444FB">
        <w:rPr>
          <w:rFonts w:ascii="Times New Roman" w:hAnsi="Times New Roman" w:cs="Times New Roman"/>
          <w:sz w:val="24"/>
          <w:szCs w:val="24"/>
          <w:lang w:val="et-EE"/>
        </w:rPr>
        <w:t xml:space="preserve">Vabariigi Valitsuse 22. detsembri 2011. a määruse nr 180 „Hea õigusloome ja normitehnika eeskiri“ § 1 lõike 2 punkt 2 ei nõua väljatöötamiskavatsust, kui eelnõu käsitleb Euroopa Liidu õiguse rakendamist ja kui eelnõu aluseks oleva Euroopa Liidu õigusakti eelnõu menetlemisel on sisu poolest lähtutud sama paragrahvi lõikes 1 sätestatud nõuetest. </w:t>
      </w:r>
      <w:r w:rsidRPr="002909C8">
        <w:rPr>
          <w:rFonts w:ascii="Times New Roman" w:hAnsi="Times New Roman" w:cs="Times New Roman"/>
          <w:sz w:val="24"/>
          <w:szCs w:val="24"/>
          <w:lang w:val="et-EE"/>
        </w:rPr>
        <w:t xml:space="preserve">Lõikes 1 sätestatud nõuetest on sisuliselt </w:t>
      </w:r>
      <w:commentRangeStart w:id="13"/>
      <w:r w:rsidRPr="002909C8">
        <w:rPr>
          <w:rFonts w:ascii="Times New Roman" w:hAnsi="Times New Roman" w:cs="Times New Roman"/>
          <w:sz w:val="24"/>
          <w:szCs w:val="24"/>
          <w:lang w:val="et-EE"/>
        </w:rPr>
        <w:t>lähtutud</w:t>
      </w:r>
      <w:commentRangeEnd w:id="13"/>
      <w:r w:rsidR="006A2524">
        <w:rPr>
          <w:rStyle w:val="Kommentaariviide"/>
        </w:rPr>
        <w:commentReference w:id="13"/>
      </w:r>
      <w:r w:rsidRPr="002909C8">
        <w:rPr>
          <w:rFonts w:ascii="Times New Roman" w:hAnsi="Times New Roman" w:cs="Times New Roman"/>
          <w:sz w:val="24"/>
          <w:szCs w:val="24"/>
          <w:lang w:val="et-EE"/>
        </w:rPr>
        <w:t>.</w:t>
      </w:r>
    </w:p>
    <w:p w14:paraId="13D09F11" w14:textId="3473BBCE" w:rsidR="0036096E" w:rsidRPr="00312E47" w:rsidRDefault="008A128E" w:rsidP="00182A92">
      <w:pPr>
        <w:pStyle w:val="Pealkiri1"/>
        <w:rPr>
          <w:rFonts w:cs="Times New Roman"/>
          <w:szCs w:val="24"/>
          <w:lang w:val="fi-FI"/>
        </w:rPr>
      </w:pPr>
      <w:bookmarkStart w:id="14" w:name="_Toc192244959"/>
      <w:r w:rsidRPr="00312E47">
        <w:rPr>
          <w:rFonts w:cs="Times New Roman"/>
          <w:szCs w:val="24"/>
          <w:lang w:val="fi-FI"/>
        </w:rPr>
        <w:t xml:space="preserve">3. </w:t>
      </w:r>
      <w:proofErr w:type="spellStart"/>
      <w:r w:rsidRPr="00312E47">
        <w:rPr>
          <w:rFonts w:cs="Times New Roman"/>
          <w:szCs w:val="24"/>
          <w:lang w:val="fi-FI"/>
        </w:rPr>
        <w:t>Eelnõu</w:t>
      </w:r>
      <w:proofErr w:type="spellEnd"/>
      <w:r w:rsidRPr="00312E47">
        <w:rPr>
          <w:rFonts w:cs="Times New Roman"/>
          <w:szCs w:val="24"/>
          <w:lang w:val="fi-FI"/>
        </w:rPr>
        <w:t xml:space="preserve"> sisu</w:t>
      </w:r>
      <w:r w:rsidR="00E11873">
        <w:rPr>
          <w:rFonts w:cs="Times New Roman"/>
          <w:szCs w:val="24"/>
          <w:lang w:val="fi-FI"/>
        </w:rPr>
        <w:t xml:space="preserve"> ja </w:t>
      </w:r>
      <w:proofErr w:type="spellStart"/>
      <w:r w:rsidR="00E11873">
        <w:rPr>
          <w:rFonts w:cs="Times New Roman"/>
          <w:szCs w:val="24"/>
          <w:lang w:val="fi-FI"/>
        </w:rPr>
        <w:t>võrdlev</w:t>
      </w:r>
      <w:proofErr w:type="spellEnd"/>
      <w:r w:rsidR="00E11873">
        <w:rPr>
          <w:rFonts w:cs="Times New Roman"/>
          <w:szCs w:val="24"/>
          <w:lang w:val="fi-FI"/>
        </w:rPr>
        <w:t xml:space="preserve"> </w:t>
      </w:r>
      <w:proofErr w:type="spellStart"/>
      <w:r w:rsidR="00E11873">
        <w:rPr>
          <w:rFonts w:cs="Times New Roman"/>
          <w:szCs w:val="24"/>
          <w:lang w:val="fi-FI"/>
        </w:rPr>
        <w:t>analüüs</w:t>
      </w:r>
      <w:bookmarkEnd w:id="14"/>
      <w:proofErr w:type="spellEnd"/>
    </w:p>
    <w:p w14:paraId="38D5A548" w14:textId="289789E7" w:rsidR="00052750" w:rsidRPr="002909C8" w:rsidRDefault="000F2C15" w:rsidP="008421ED">
      <w:pPr>
        <w:rPr>
          <w:rFonts w:ascii="Times New Roman" w:hAnsi="Times New Roman" w:cs="Times New Roman"/>
          <w:bCs/>
          <w:sz w:val="24"/>
          <w:szCs w:val="24"/>
          <w:lang w:val="et-EE"/>
        </w:rPr>
      </w:pPr>
      <w:r w:rsidRPr="002909C8">
        <w:rPr>
          <w:rFonts w:ascii="Times New Roman" w:hAnsi="Times New Roman" w:cs="Times New Roman"/>
          <w:b/>
          <w:sz w:val="24"/>
          <w:szCs w:val="24"/>
          <w:lang w:val="et-EE"/>
        </w:rPr>
        <w:t>Ee</w:t>
      </w:r>
      <w:r w:rsidR="00233405" w:rsidRPr="002909C8">
        <w:rPr>
          <w:rFonts w:ascii="Times New Roman" w:hAnsi="Times New Roman" w:cs="Times New Roman"/>
          <w:b/>
          <w:sz w:val="24"/>
          <w:szCs w:val="24"/>
          <w:lang w:val="et-EE"/>
        </w:rPr>
        <w:t>lnõu</w:t>
      </w:r>
      <w:r w:rsidR="00A01268">
        <w:rPr>
          <w:rFonts w:ascii="Times New Roman" w:hAnsi="Times New Roman" w:cs="Times New Roman"/>
          <w:b/>
          <w:sz w:val="24"/>
          <w:szCs w:val="24"/>
          <w:lang w:val="et-EE"/>
        </w:rPr>
        <w:t>ga</w:t>
      </w:r>
      <w:r w:rsidR="00233405" w:rsidRPr="002909C8">
        <w:rPr>
          <w:rFonts w:ascii="Times New Roman" w:hAnsi="Times New Roman" w:cs="Times New Roman"/>
          <w:bCs/>
          <w:sz w:val="24"/>
          <w:szCs w:val="24"/>
          <w:lang w:val="et-EE"/>
        </w:rPr>
        <w:t xml:space="preserve"> </w:t>
      </w:r>
      <w:r w:rsidR="0034710E">
        <w:rPr>
          <w:rFonts w:ascii="Times New Roman" w:hAnsi="Times New Roman" w:cs="Times New Roman"/>
          <w:bCs/>
          <w:sz w:val="24"/>
          <w:szCs w:val="24"/>
          <w:lang w:val="et-EE"/>
        </w:rPr>
        <w:t xml:space="preserve">kavandatakse </w:t>
      </w:r>
      <w:r w:rsidR="00233405" w:rsidRPr="002909C8">
        <w:rPr>
          <w:rFonts w:ascii="Times New Roman" w:hAnsi="Times New Roman" w:cs="Times New Roman"/>
          <w:bCs/>
          <w:sz w:val="24"/>
          <w:szCs w:val="24"/>
          <w:lang w:val="et-EE"/>
        </w:rPr>
        <w:t>muuta avaliku teabe seadust</w:t>
      </w:r>
      <w:r w:rsidR="00EB0531" w:rsidRPr="002909C8">
        <w:rPr>
          <w:rFonts w:ascii="Times New Roman" w:hAnsi="Times New Roman" w:cs="Times New Roman"/>
          <w:bCs/>
          <w:sz w:val="24"/>
          <w:szCs w:val="24"/>
          <w:lang w:val="et-EE"/>
        </w:rPr>
        <w:t xml:space="preserve">. </w:t>
      </w:r>
    </w:p>
    <w:p w14:paraId="1CAB2A19" w14:textId="177D1726" w:rsidR="008651AA" w:rsidRPr="002909C8" w:rsidRDefault="00516EC1" w:rsidP="0091188E">
      <w:pPr>
        <w:jc w:val="both"/>
        <w:rPr>
          <w:rFonts w:ascii="Times New Roman" w:hAnsi="Times New Roman" w:cs="Times New Roman"/>
          <w:sz w:val="24"/>
          <w:szCs w:val="24"/>
          <w:lang w:val="et-EE"/>
        </w:rPr>
      </w:pPr>
      <w:r w:rsidRPr="002909C8">
        <w:rPr>
          <w:rFonts w:ascii="Times New Roman" w:hAnsi="Times New Roman" w:cs="Times New Roman"/>
          <w:b/>
          <w:sz w:val="24"/>
          <w:szCs w:val="24"/>
          <w:lang w:val="et-EE"/>
        </w:rPr>
        <w:t xml:space="preserve">Eelnõu </w:t>
      </w:r>
      <w:r w:rsidR="00DD4029" w:rsidRPr="002909C8">
        <w:rPr>
          <w:rFonts w:ascii="Times New Roman" w:hAnsi="Times New Roman" w:cs="Times New Roman"/>
          <w:b/>
          <w:sz w:val="24"/>
          <w:szCs w:val="24"/>
          <w:lang w:val="et-EE"/>
        </w:rPr>
        <w:t>punktiga 1</w:t>
      </w:r>
      <w:r w:rsidR="00DD4029" w:rsidRPr="002909C8">
        <w:rPr>
          <w:rFonts w:ascii="Times New Roman" w:hAnsi="Times New Roman" w:cs="Times New Roman"/>
          <w:bCs/>
          <w:sz w:val="24"/>
          <w:szCs w:val="24"/>
          <w:lang w:val="et-EE"/>
        </w:rPr>
        <w:t xml:space="preserve"> täiendatakse </w:t>
      </w:r>
      <w:proofErr w:type="spellStart"/>
      <w:r w:rsidR="00DD4029" w:rsidRPr="002909C8">
        <w:rPr>
          <w:rFonts w:ascii="Times New Roman" w:hAnsi="Times New Roman" w:cs="Times New Roman"/>
          <w:bCs/>
          <w:sz w:val="24"/>
          <w:szCs w:val="24"/>
          <w:lang w:val="et-EE"/>
        </w:rPr>
        <w:t>AvTS</w:t>
      </w:r>
      <w:proofErr w:type="spellEnd"/>
      <w:r w:rsidR="00DD4029" w:rsidRPr="002909C8">
        <w:rPr>
          <w:rFonts w:ascii="Times New Roman" w:hAnsi="Times New Roman" w:cs="Times New Roman"/>
          <w:bCs/>
          <w:sz w:val="24"/>
          <w:szCs w:val="24"/>
          <w:lang w:val="et-EE"/>
        </w:rPr>
        <w:t xml:space="preserve"> </w:t>
      </w:r>
      <w:r w:rsidR="009E723E" w:rsidRPr="009E723E">
        <w:rPr>
          <w:rFonts w:ascii="Times New Roman" w:hAnsi="Times New Roman" w:cs="Times New Roman"/>
          <w:bCs/>
          <w:sz w:val="24"/>
          <w:szCs w:val="24"/>
          <w:lang w:val="et-EE"/>
        </w:rPr>
        <w:t>§</w:t>
      </w:r>
      <w:r w:rsidR="002A72A8" w:rsidRPr="002909C8">
        <w:rPr>
          <w:rFonts w:ascii="Times New Roman" w:hAnsi="Times New Roman" w:cs="Times New Roman"/>
          <w:bCs/>
          <w:sz w:val="24"/>
          <w:szCs w:val="24"/>
          <w:lang w:val="et-EE"/>
        </w:rPr>
        <w:t xml:space="preserve"> 32</w:t>
      </w:r>
      <w:r w:rsidR="002A72A8" w:rsidRPr="002909C8">
        <w:rPr>
          <w:rFonts w:ascii="Times New Roman" w:hAnsi="Times New Roman" w:cs="Times New Roman"/>
          <w:bCs/>
          <w:sz w:val="24"/>
          <w:szCs w:val="24"/>
          <w:vertAlign w:val="superscript"/>
          <w:lang w:val="et-EE"/>
        </w:rPr>
        <w:t>1</w:t>
      </w:r>
      <w:r w:rsidR="002A72A8" w:rsidRPr="002909C8">
        <w:rPr>
          <w:rFonts w:ascii="Times New Roman" w:hAnsi="Times New Roman" w:cs="Times New Roman"/>
          <w:bCs/>
          <w:sz w:val="24"/>
          <w:szCs w:val="24"/>
          <w:lang w:val="et-EE"/>
        </w:rPr>
        <w:t xml:space="preserve"> lõikega 6, mille kohaselt </w:t>
      </w:r>
      <w:r w:rsidR="00900396" w:rsidRPr="002909C8">
        <w:rPr>
          <w:rFonts w:ascii="Times New Roman" w:hAnsi="Times New Roman" w:cs="Times New Roman"/>
          <w:bCs/>
          <w:sz w:val="24"/>
          <w:szCs w:val="24"/>
          <w:lang w:val="et-EE"/>
        </w:rPr>
        <w:t xml:space="preserve">täidab </w:t>
      </w:r>
      <w:bookmarkStart w:id="15" w:name="_Hlk188703515"/>
      <w:r w:rsidR="00A84C9D" w:rsidRPr="002909C8">
        <w:rPr>
          <w:rFonts w:ascii="Times New Roman" w:hAnsi="Times New Roman" w:cs="Times New Roman"/>
          <w:bCs/>
          <w:sz w:val="24"/>
          <w:szCs w:val="24"/>
          <w:lang w:val="et-EE"/>
        </w:rPr>
        <w:t xml:space="preserve">Eesti teabevärav </w:t>
      </w:r>
      <w:r w:rsidR="0091188E" w:rsidRPr="002909C8">
        <w:rPr>
          <w:rFonts w:ascii="Times New Roman" w:hAnsi="Times New Roman" w:cs="Times New Roman"/>
          <w:sz w:val="24"/>
          <w:szCs w:val="24"/>
          <w:lang w:val="et-EE"/>
        </w:rPr>
        <w:t xml:space="preserve">ühtse kontaktpunkti ülesandeid </w:t>
      </w:r>
      <w:bookmarkStart w:id="16" w:name="_Hlk180593828"/>
      <w:bookmarkEnd w:id="15"/>
      <w:r w:rsidR="000676E1">
        <w:rPr>
          <w:rFonts w:ascii="Times New Roman" w:hAnsi="Times New Roman" w:cs="Times New Roman"/>
          <w:sz w:val="24"/>
          <w:szCs w:val="24"/>
          <w:lang w:val="et-EE"/>
        </w:rPr>
        <w:t>SDG määruse</w:t>
      </w:r>
      <w:r w:rsidR="0091188E" w:rsidRPr="002909C8">
        <w:rPr>
          <w:rFonts w:ascii="Times New Roman" w:hAnsi="Times New Roman" w:cs="Times New Roman"/>
          <w:sz w:val="24"/>
          <w:szCs w:val="24"/>
          <w:lang w:val="et-EE"/>
        </w:rPr>
        <w:t xml:space="preserve"> mõistes</w:t>
      </w:r>
      <w:bookmarkEnd w:id="16"/>
      <w:r w:rsidR="0081555C" w:rsidRPr="002909C8">
        <w:rPr>
          <w:rFonts w:ascii="Times New Roman" w:hAnsi="Times New Roman" w:cs="Times New Roman"/>
          <w:sz w:val="24"/>
          <w:szCs w:val="24"/>
          <w:lang w:val="et-EE"/>
        </w:rPr>
        <w:t>.</w:t>
      </w:r>
      <w:r w:rsidR="004E231F" w:rsidRPr="002909C8">
        <w:rPr>
          <w:rFonts w:ascii="Times New Roman" w:hAnsi="Times New Roman" w:cs="Times New Roman"/>
          <w:sz w:val="24"/>
          <w:szCs w:val="24"/>
          <w:lang w:val="et-EE"/>
        </w:rPr>
        <w:t xml:space="preserve"> </w:t>
      </w:r>
      <w:r w:rsidR="00775A32" w:rsidRPr="002909C8">
        <w:rPr>
          <w:rFonts w:ascii="Times New Roman" w:hAnsi="Times New Roman" w:cs="Times New Roman"/>
          <w:sz w:val="24"/>
          <w:szCs w:val="24"/>
          <w:lang w:val="et-EE"/>
        </w:rPr>
        <w:t>S</w:t>
      </w:r>
      <w:r w:rsidR="00467BB3" w:rsidRPr="002909C8">
        <w:rPr>
          <w:rFonts w:ascii="Times New Roman" w:hAnsi="Times New Roman" w:cs="Times New Roman"/>
          <w:sz w:val="24"/>
          <w:szCs w:val="24"/>
          <w:lang w:val="et-EE"/>
        </w:rPr>
        <w:t>DG määruse</w:t>
      </w:r>
      <w:r w:rsidR="00DF7C22" w:rsidRPr="002909C8">
        <w:rPr>
          <w:rFonts w:ascii="Times New Roman" w:hAnsi="Times New Roman" w:cs="Times New Roman"/>
          <w:sz w:val="24"/>
          <w:szCs w:val="24"/>
          <w:lang w:val="et-EE"/>
        </w:rPr>
        <w:t xml:space="preserve"> </w:t>
      </w:r>
      <w:r w:rsidR="001C4457">
        <w:rPr>
          <w:rFonts w:ascii="Times New Roman" w:hAnsi="Times New Roman" w:cs="Times New Roman"/>
          <w:sz w:val="24"/>
          <w:szCs w:val="24"/>
          <w:lang w:val="et-EE"/>
        </w:rPr>
        <w:t>põhjenduse</w:t>
      </w:r>
      <w:r w:rsidR="001C4457" w:rsidRPr="002909C8">
        <w:rPr>
          <w:rFonts w:ascii="Times New Roman" w:hAnsi="Times New Roman" w:cs="Times New Roman"/>
          <w:sz w:val="24"/>
          <w:szCs w:val="24"/>
          <w:lang w:val="et-EE"/>
        </w:rPr>
        <w:t xml:space="preserve">s </w:t>
      </w:r>
      <w:r w:rsidR="00536B2B" w:rsidRPr="002909C8">
        <w:rPr>
          <w:rFonts w:ascii="Times New Roman" w:hAnsi="Times New Roman" w:cs="Times New Roman"/>
          <w:sz w:val="24"/>
          <w:szCs w:val="24"/>
          <w:lang w:val="et-EE"/>
        </w:rPr>
        <w:t>15</w:t>
      </w:r>
      <w:r w:rsidR="00DF19E7" w:rsidRPr="002909C8">
        <w:rPr>
          <w:rFonts w:ascii="Times New Roman" w:hAnsi="Times New Roman" w:cs="Times New Roman"/>
          <w:sz w:val="24"/>
          <w:szCs w:val="24"/>
          <w:lang w:val="et-EE"/>
        </w:rPr>
        <w:t xml:space="preserve"> on</w:t>
      </w:r>
      <w:r w:rsidR="00E17B58" w:rsidRPr="002909C8">
        <w:rPr>
          <w:rFonts w:ascii="Times New Roman" w:hAnsi="Times New Roman" w:cs="Times New Roman"/>
          <w:sz w:val="24"/>
          <w:szCs w:val="24"/>
          <w:lang w:val="et-EE"/>
        </w:rPr>
        <w:t xml:space="preserve"> </w:t>
      </w:r>
      <w:r w:rsidR="001C4457">
        <w:rPr>
          <w:rFonts w:ascii="Times New Roman" w:hAnsi="Times New Roman" w:cs="Times New Roman"/>
          <w:sz w:val="24"/>
          <w:szCs w:val="24"/>
          <w:lang w:val="et-EE"/>
        </w:rPr>
        <w:t>sätestat</w:t>
      </w:r>
      <w:r w:rsidR="00DF19E7" w:rsidRPr="002909C8">
        <w:rPr>
          <w:rFonts w:ascii="Times New Roman" w:hAnsi="Times New Roman" w:cs="Times New Roman"/>
          <w:sz w:val="24"/>
          <w:szCs w:val="24"/>
          <w:lang w:val="et-EE"/>
        </w:rPr>
        <w:t>ud</w:t>
      </w:r>
      <w:r w:rsidR="00D21C2E" w:rsidRPr="002909C8">
        <w:rPr>
          <w:rFonts w:ascii="Times New Roman" w:hAnsi="Times New Roman" w:cs="Times New Roman"/>
          <w:sz w:val="24"/>
          <w:szCs w:val="24"/>
          <w:lang w:val="et-EE"/>
        </w:rPr>
        <w:t xml:space="preserve">: </w:t>
      </w:r>
      <w:r w:rsidR="00536B2B" w:rsidRPr="002909C8">
        <w:rPr>
          <w:rFonts w:ascii="Times New Roman" w:hAnsi="Times New Roman" w:cs="Times New Roman"/>
          <w:sz w:val="24"/>
          <w:szCs w:val="24"/>
          <w:lang w:val="et-EE"/>
        </w:rPr>
        <w:t xml:space="preserve">  </w:t>
      </w:r>
    </w:p>
    <w:p w14:paraId="7D5109C7" w14:textId="5458CB93" w:rsidR="00516EC1" w:rsidRPr="002909C8" w:rsidRDefault="00D21C2E" w:rsidP="0091188E">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w:t>
      </w:r>
      <w:r w:rsidR="008651AA" w:rsidRPr="000D5E74">
        <w:rPr>
          <w:rFonts w:ascii="Times New Roman" w:hAnsi="Times New Roman" w:cs="Times New Roman"/>
          <w:sz w:val="24"/>
          <w:szCs w:val="24"/>
          <w:lang w:val="et-EE"/>
        </w:rPr>
        <w:t xml:space="preserve">Direktiivi 2006/123/EÜ kohases elektrooniliste ühtsete kontaktpunktide hartas, mille nõukogu kiitis heaks 2013. aastal, võtsid liikmesriigid vabatahtlikult kohustuse esitada ühtsete kontaktpunktide kaudu teavet kasutajakeskselt, et kaetud oleksid ettevõtjatele eriti olulised valdkonnad, sealhulgas käibemaks, tulumaksud, sotsiaalkindlustus ja tööõiguse nõuded. Vastavalt hartale ja portaalist </w:t>
      </w:r>
      <w:r w:rsidR="00C251BC">
        <w:rPr>
          <w:rFonts w:ascii="Times New Roman" w:hAnsi="Times New Roman" w:cs="Times New Roman"/>
          <w:sz w:val="24"/>
          <w:szCs w:val="24"/>
          <w:lang w:val="et-EE"/>
        </w:rPr>
        <w:t>[</w:t>
      </w:r>
      <w:r w:rsidR="008651AA" w:rsidRPr="000D5E74">
        <w:rPr>
          <w:rFonts w:ascii="Times New Roman" w:hAnsi="Times New Roman" w:cs="Times New Roman"/>
          <w:sz w:val="24"/>
          <w:szCs w:val="24"/>
          <w:lang w:val="et-EE"/>
        </w:rPr>
        <w:t>„</w:t>
      </w:r>
      <w:proofErr w:type="spellStart"/>
      <w:r w:rsidR="00C251BC">
        <w:rPr>
          <w:rFonts w:ascii="Times New Roman" w:hAnsi="Times New Roman" w:cs="Times New Roman"/>
          <w:sz w:val="24"/>
          <w:szCs w:val="24"/>
          <w:lang w:val="et-EE"/>
        </w:rPr>
        <w:t>Your</w:t>
      </w:r>
      <w:proofErr w:type="spellEnd"/>
      <w:r w:rsidR="008651AA" w:rsidRPr="000D5E74">
        <w:rPr>
          <w:rFonts w:ascii="Times New Roman" w:hAnsi="Times New Roman" w:cs="Times New Roman"/>
          <w:sz w:val="24"/>
          <w:szCs w:val="24"/>
          <w:lang w:val="et-EE"/>
        </w:rPr>
        <w:t xml:space="preserve"> Europ</w:t>
      </w:r>
      <w:r w:rsidR="00C251BC">
        <w:rPr>
          <w:rFonts w:ascii="Times New Roman" w:hAnsi="Times New Roman" w:cs="Times New Roman"/>
          <w:sz w:val="24"/>
          <w:szCs w:val="24"/>
          <w:lang w:val="et-EE"/>
        </w:rPr>
        <w:t>e</w:t>
      </w:r>
      <w:r w:rsidR="008651AA" w:rsidRPr="000D5E74">
        <w:rPr>
          <w:rFonts w:ascii="Times New Roman" w:hAnsi="Times New Roman" w:cs="Times New Roman"/>
          <w:sz w:val="24"/>
          <w:szCs w:val="24"/>
          <w:lang w:val="et-EE"/>
        </w:rPr>
        <w:t>“</w:t>
      </w:r>
      <w:r w:rsidR="00C251BC">
        <w:rPr>
          <w:rFonts w:ascii="Times New Roman" w:hAnsi="Times New Roman" w:cs="Times New Roman"/>
          <w:sz w:val="24"/>
          <w:szCs w:val="24"/>
          <w:lang w:val="et-EE"/>
        </w:rPr>
        <w:t>]</w:t>
      </w:r>
      <w:r w:rsidR="008651AA" w:rsidRPr="000D5E74">
        <w:rPr>
          <w:rFonts w:ascii="Times New Roman" w:hAnsi="Times New Roman" w:cs="Times New Roman"/>
          <w:sz w:val="24"/>
          <w:szCs w:val="24"/>
          <w:lang w:val="et-EE"/>
        </w:rPr>
        <w:t xml:space="preserve"> saadud kogemustele tuleks selles teabes kirjeldada ka abi- ja </w:t>
      </w:r>
      <w:proofErr w:type="spellStart"/>
      <w:r w:rsidR="008651AA" w:rsidRPr="000D5E74">
        <w:rPr>
          <w:rFonts w:ascii="Times New Roman" w:hAnsi="Times New Roman" w:cs="Times New Roman"/>
          <w:sz w:val="24"/>
          <w:szCs w:val="24"/>
          <w:lang w:val="et-EE"/>
        </w:rPr>
        <w:t>probleemilahendamisteenuseid</w:t>
      </w:r>
      <w:proofErr w:type="spellEnd"/>
      <w:r w:rsidR="008651AA" w:rsidRPr="000D5E74">
        <w:rPr>
          <w:rFonts w:ascii="Times New Roman" w:hAnsi="Times New Roman" w:cs="Times New Roman"/>
          <w:sz w:val="24"/>
          <w:szCs w:val="24"/>
          <w:lang w:val="et-EE"/>
        </w:rPr>
        <w:t>. Kodanikud ja ettevõtjad peaksid saama selliseid teenuseid kasutada, kui neil on probleeme teabe mõistmisel, kõnealuse teabe kohaldamisel oma olukorrale või menetluse läbimisel</w:t>
      </w:r>
      <w:r w:rsidRPr="002909C8">
        <w:rPr>
          <w:rFonts w:ascii="Times New Roman" w:hAnsi="Times New Roman" w:cs="Times New Roman"/>
          <w:sz w:val="24"/>
          <w:szCs w:val="24"/>
          <w:lang w:val="et-EE"/>
        </w:rPr>
        <w:t>“</w:t>
      </w:r>
      <w:r w:rsidR="00CC7C0F" w:rsidRPr="002909C8">
        <w:rPr>
          <w:rFonts w:ascii="Times New Roman" w:hAnsi="Times New Roman" w:cs="Times New Roman"/>
          <w:sz w:val="24"/>
          <w:szCs w:val="24"/>
          <w:lang w:val="et-EE"/>
        </w:rPr>
        <w:t>.</w:t>
      </w:r>
    </w:p>
    <w:p w14:paraId="04079089" w14:textId="38B5366A" w:rsidR="005340FA" w:rsidRPr="002909C8" w:rsidRDefault="005340FA" w:rsidP="0091188E">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Euroopa Liidu tasandil </w:t>
      </w:r>
      <w:r w:rsidR="00F70592" w:rsidRPr="002909C8">
        <w:rPr>
          <w:rFonts w:ascii="Times New Roman" w:hAnsi="Times New Roman" w:cs="Times New Roman"/>
          <w:sz w:val="24"/>
          <w:szCs w:val="24"/>
          <w:lang w:val="et-EE"/>
        </w:rPr>
        <w:t>täidab</w:t>
      </w:r>
      <w:r w:rsidR="00F07C55" w:rsidRPr="002909C8">
        <w:rPr>
          <w:rFonts w:ascii="Times New Roman" w:hAnsi="Times New Roman" w:cs="Times New Roman"/>
          <w:sz w:val="24"/>
          <w:szCs w:val="24"/>
          <w:lang w:val="et-EE"/>
        </w:rPr>
        <w:t xml:space="preserve"> üht</w:t>
      </w:r>
      <w:r w:rsidR="00F70592" w:rsidRPr="002909C8">
        <w:rPr>
          <w:rFonts w:ascii="Times New Roman" w:hAnsi="Times New Roman" w:cs="Times New Roman"/>
          <w:sz w:val="24"/>
          <w:szCs w:val="24"/>
          <w:lang w:val="et-EE"/>
        </w:rPr>
        <w:t>s</w:t>
      </w:r>
      <w:r w:rsidR="00F07C55" w:rsidRPr="002909C8">
        <w:rPr>
          <w:rFonts w:ascii="Times New Roman" w:hAnsi="Times New Roman" w:cs="Times New Roman"/>
          <w:sz w:val="24"/>
          <w:szCs w:val="24"/>
          <w:lang w:val="et-EE"/>
        </w:rPr>
        <w:t xml:space="preserve">e kontaktpunkti </w:t>
      </w:r>
      <w:r w:rsidR="00A17167" w:rsidRPr="002909C8">
        <w:rPr>
          <w:rFonts w:ascii="Times New Roman" w:hAnsi="Times New Roman" w:cs="Times New Roman"/>
          <w:sz w:val="24"/>
          <w:szCs w:val="24"/>
          <w:lang w:val="et-EE"/>
        </w:rPr>
        <w:t xml:space="preserve">ülesandeid portaal </w:t>
      </w:r>
      <w:r w:rsidR="002F1B5E">
        <w:rPr>
          <w:rFonts w:ascii="Times New Roman" w:hAnsi="Times New Roman" w:cs="Times New Roman"/>
          <w:sz w:val="24"/>
          <w:szCs w:val="24"/>
          <w:lang w:val="et-EE"/>
        </w:rPr>
        <w:t>„</w:t>
      </w:r>
      <w:proofErr w:type="spellStart"/>
      <w:r w:rsidR="002F1B5E">
        <w:rPr>
          <w:rFonts w:ascii="Times New Roman" w:hAnsi="Times New Roman" w:cs="Times New Roman"/>
          <w:sz w:val="24"/>
          <w:szCs w:val="24"/>
          <w:lang w:val="et-EE"/>
        </w:rPr>
        <w:t>Your</w:t>
      </w:r>
      <w:proofErr w:type="spellEnd"/>
      <w:r w:rsidR="002F1B5E" w:rsidRPr="00BF584F">
        <w:rPr>
          <w:rFonts w:ascii="Times New Roman" w:hAnsi="Times New Roman" w:cs="Times New Roman"/>
          <w:sz w:val="24"/>
          <w:szCs w:val="24"/>
          <w:lang w:val="et-EE"/>
        </w:rPr>
        <w:t xml:space="preserve"> Europ</w:t>
      </w:r>
      <w:r w:rsidR="002F1B5E">
        <w:rPr>
          <w:rFonts w:ascii="Times New Roman" w:hAnsi="Times New Roman" w:cs="Times New Roman"/>
          <w:sz w:val="24"/>
          <w:szCs w:val="24"/>
          <w:lang w:val="et-EE"/>
        </w:rPr>
        <w:t>e“</w:t>
      </w:r>
      <w:r w:rsidR="002F1B5E" w:rsidRPr="002909C8">
        <w:rPr>
          <w:rFonts w:ascii="Times New Roman" w:hAnsi="Times New Roman" w:cs="Times New Roman"/>
          <w:sz w:val="24"/>
          <w:szCs w:val="24"/>
          <w:lang w:val="et-EE"/>
        </w:rPr>
        <w:t xml:space="preserve"> </w:t>
      </w:r>
      <w:r w:rsidR="002F1B5E">
        <w:rPr>
          <w:rFonts w:ascii="Times New Roman" w:hAnsi="Times New Roman" w:cs="Times New Roman"/>
          <w:sz w:val="24"/>
          <w:szCs w:val="24"/>
          <w:lang w:val="et-EE"/>
        </w:rPr>
        <w:t>(</w:t>
      </w:r>
      <w:r w:rsidR="00A17167" w:rsidRPr="002909C8">
        <w:rPr>
          <w:rFonts w:ascii="Times New Roman" w:hAnsi="Times New Roman" w:cs="Times New Roman"/>
          <w:sz w:val="24"/>
          <w:szCs w:val="24"/>
          <w:lang w:val="et-EE"/>
        </w:rPr>
        <w:t>„Teie Euroopa“</w:t>
      </w:r>
      <w:r w:rsidR="002F1B5E">
        <w:rPr>
          <w:rFonts w:ascii="Times New Roman" w:hAnsi="Times New Roman" w:cs="Times New Roman"/>
          <w:sz w:val="24"/>
          <w:szCs w:val="24"/>
          <w:lang w:val="et-EE"/>
        </w:rPr>
        <w:t>)</w:t>
      </w:r>
      <w:r w:rsidR="002021DF" w:rsidRPr="002909C8">
        <w:rPr>
          <w:rFonts w:ascii="Times New Roman" w:hAnsi="Times New Roman" w:cs="Times New Roman"/>
          <w:sz w:val="24"/>
          <w:szCs w:val="24"/>
          <w:lang w:val="et-EE"/>
        </w:rPr>
        <w:t>, mida täiendatakse</w:t>
      </w:r>
      <w:r w:rsidR="007301E6" w:rsidRPr="002909C8">
        <w:rPr>
          <w:rFonts w:ascii="Times New Roman" w:hAnsi="Times New Roman" w:cs="Times New Roman"/>
          <w:sz w:val="24"/>
          <w:szCs w:val="24"/>
          <w:lang w:val="et-EE"/>
        </w:rPr>
        <w:t xml:space="preserve"> teabega</w:t>
      </w:r>
      <w:r w:rsidR="002021DF" w:rsidRPr="002909C8">
        <w:rPr>
          <w:rFonts w:ascii="Times New Roman" w:hAnsi="Times New Roman" w:cs="Times New Roman"/>
          <w:sz w:val="24"/>
          <w:szCs w:val="24"/>
          <w:lang w:val="et-EE"/>
        </w:rPr>
        <w:t xml:space="preserve"> SDG määruses</w:t>
      </w:r>
      <w:r w:rsidR="007301E6" w:rsidRPr="002909C8">
        <w:rPr>
          <w:rFonts w:ascii="Times New Roman" w:hAnsi="Times New Roman" w:cs="Times New Roman"/>
          <w:sz w:val="24"/>
          <w:szCs w:val="24"/>
          <w:lang w:val="et-EE"/>
        </w:rPr>
        <w:t xml:space="preserve"> nõutud valdkondade </w:t>
      </w:r>
      <w:r w:rsidR="002F1B5E">
        <w:rPr>
          <w:rFonts w:ascii="Times New Roman" w:hAnsi="Times New Roman" w:cs="Times New Roman"/>
          <w:sz w:val="24"/>
          <w:szCs w:val="24"/>
          <w:lang w:val="et-EE"/>
        </w:rPr>
        <w:t>kohta</w:t>
      </w:r>
      <w:r w:rsidR="007301E6" w:rsidRPr="002909C8">
        <w:rPr>
          <w:rFonts w:ascii="Times New Roman" w:hAnsi="Times New Roman" w:cs="Times New Roman"/>
          <w:sz w:val="24"/>
          <w:szCs w:val="24"/>
          <w:lang w:val="et-EE"/>
        </w:rPr>
        <w:t xml:space="preserve">. </w:t>
      </w:r>
      <w:r w:rsidR="004669FC" w:rsidRPr="002909C8">
        <w:rPr>
          <w:rFonts w:ascii="Times New Roman" w:hAnsi="Times New Roman" w:cs="Times New Roman"/>
          <w:sz w:val="24"/>
          <w:szCs w:val="24"/>
          <w:lang w:val="et-EE"/>
        </w:rPr>
        <w:t>„</w:t>
      </w:r>
      <w:proofErr w:type="spellStart"/>
      <w:r w:rsidR="002F1B5E">
        <w:rPr>
          <w:rFonts w:ascii="Times New Roman" w:hAnsi="Times New Roman" w:cs="Times New Roman"/>
          <w:sz w:val="24"/>
          <w:szCs w:val="24"/>
          <w:lang w:val="et-EE"/>
        </w:rPr>
        <w:t>Your</w:t>
      </w:r>
      <w:proofErr w:type="spellEnd"/>
      <w:r w:rsidR="002F1B5E" w:rsidRPr="00BF584F">
        <w:rPr>
          <w:rFonts w:ascii="Times New Roman" w:hAnsi="Times New Roman" w:cs="Times New Roman"/>
          <w:sz w:val="24"/>
          <w:szCs w:val="24"/>
          <w:lang w:val="et-EE"/>
        </w:rPr>
        <w:t xml:space="preserve"> Europ</w:t>
      </w:r>
      <w:r w:rsidR="002F1B5E">
        <w:rPr>
          <w:rFonts w:ascii="Times New Roman" w:hAnsi="Times New Roman" w:cs="Times New Roman"/>
          <w:sz w:val="24"/>
          <w:szCs w:val="24"/>
          <w:lang w:val="et-EE"/>
        </w:rPr>
        <w:t>e</w:t>
      </w:r>
      <w:r w:rsidR="004669FC" w:rsidRPr="002909C8">
        <w:rPr>
          <w:rFonts w:ascii="Times New Roman" w:hAnsi="Times New Roman" w:cs="Times New Roman"/>
          <w:sz w:val="24"/>
          <w:szCs w:val="24"/>
          <w:lang w:val="et-EE"/>
        </w:rPr>
        <w:t xml:space="preserve">“ </w:t>
      </w:r>
      <w:r w:rsidR="00D833AB" w:rsidRPr="002909C8">
        <w:rPr>
          <w:rFonts w:ascii="Times New Roman" w:hAnsi="Times New Roman" w:cs="Times New Roman"/>
          <w:sz w:val="24"/>
          <w:szCs w:val="24"/>
          <w:lang w:val="et-EE"/>
        </w:rPr>
        <w:t xml:space="preserve">portaalis saab kasutaja </w:t>
      </w:r>
      <w:r w:rsidR="005A4C8E" w:rsidRPr="002909C8">
        <w:rPr>
          <w:rFonts w:ascii="Times New Roman" w:hAnsi="Times New Roman" w:cs="Times New Roman"/>
          <w:sz w:val="24"/>
          <w:szCs w:val="24"/>
          <w:lang w:val="et-EE"/>
        </w:rPr>
        <w:t xml:space="preserve">(kodanik või ettevõtja) </w:t>
      </w:r>
      <w:r w:rsidR="002A3CA9" w:rsidRPr="002909C8">
        <w:rPr>
          <w:rFonts w:ascii="Times New Roman" w:hAnsi="Times New Roman" w:cs="Times New Roman"/>
          <w:sz w:val="24"/>
          <w:szCs w:val="24"/>
          <w:lang w:val="et-EE"/>
        </w:rPr>
        <w:t>otsida endale vajalikku teavet</w:t>
      </w:r>
      <w:r w:rsidR="0080526C" w:rsidRPr="002909C8">
        <w:rPr>
          <w:rFonts w:ascii="Times New Roman" w:hAnsi="Times New Roman" w:cs="Times New Roman"/>
          <w:sz w:val="24"/>
          <w:szCs w:val="24"/>
          <w:lang w:val="et-EE"/>
        </w:rPr>
        <w:t xml:space="preserve"> kõikide EL</w:t>
      </w:r>
      <w:r w:rsidR="007D15FE">
        <w:rPr>
          <w:rFonts w:ascii="Times New Roman" w:hAnsi="Times New Roman" w:cs="Times New Roman"/>
          <w:sz w:val="24"/>
          <w:szCs w:val="24"/>
          <w:lang w:val="et-EE"/>
        </w:rPr>
        <w:t>-i</w:t>
      </w:r>
      <w:r w:rsidR="0080526C" w:rsidRPr="002909C8">
        <w:rPr>
          <w:rFonts w:ascii="Times New Roman" w:hAnsi="Times New Roman" w:cs="Times New Roman"/>
          <w:sz w:val="24"/>
          <w:szCs w:val="24"/>
          <w:lang w:val="et-EE"/>
        </w:rPr>
        <w:t xml:space="preserve"> liikmesriikide </w:t>
      </w:r>
      <w:r w:rsidR="002F1B5E">
        <w:rPr>
          <w:rFonts w:ascii="Times New Roman" w:hAnsi="Times New Roman" w:cs="Times New Roman"/>
          <w:sz w:val="24"/>
          <w:szCs w:val="24"/>
          <w:lang w:val="et-EE"/>
        </w:rPr>
        <w:t>kohta</w:t>
      </w:r>
      <w:r w:rsidR="0080526C" w:rsidRPr="002909C8">
        <w:rPr>
          <w:rFonts w:ascii="Times New Roman" w:hAnsi="Times New Roman" w:cs="Times New Roman"/>
          <w:sz w:val="24"/>
          <w:szCs w:val="24"/>
          <w:lang w:val="et-EE"/>
        </w:rPr>
        <w:t xml:space="preserve"> ning konkreet</w:t>
      </w:r>
      <w:r w:rsidR="003C278A" w:rsidRPr="002909C8">
        <w:rPr>
          <w:rFonts w:ascii="Times New Roman" w:hAnsi="Times New Roman" w:cs="Times New Roman"/>
          <w:sz w:val="24"/>
          <w:szCs w:val="24"/>
          <w:lang w:val="et-EE"/>
        </w:rPr>
        <w:t xml:space="preserve">se teabe </w:t>
      </w:r>
      <w:r w:rsidR="00B013D1">
        <w:rPr>
          <w:rFonts w:ascii="Times New Roman" w:hAnsi="Times New Roman" w:cs="Times New Roman"/>
          <w:sz w:val="24"/>
          <w:szCs w:val="24"/>
          <w:lang w:val="et-EE"/>
        </w:rPr>
        <w:t>saa</w:t>
      </w:r>
      <w:r w:rsidR="007D15FE" w:rsidRPr="002909C8">
        <w:rPr>
          <w:rFonts w:ascii="Times New Roman" w:hAnsi="Times New Roman" w:cs="Times New Roman"/>
          <w:sz w:val="24"/>
          <w:szCs w:val="24"/>
          <w:lang w:val="et-EE"/>
        </w:rPr>
        <w:t xml:space="preserve">miseks </w:t>
      </w:r>
      <w:r w:rsidR="000D5603">
        <w:rPr>
          <w:rFonts w:ascii="Times New Roman" w:hAnsi="Times New Roman" w:cs="Times New Roman"/>
          <w:sz w:val="24"/>
          <w:szCs w:val="24"/>
          <w:lang w:val="et-EE"/>
        </w:rPr>
        <w:t>juhat</w:t>
      </w:r>
      <w:r w:rsidR="003C278A" w:rsidRPr="002909C8">
        <w:rPr>
          <w:rFonts w:ascii="Times New Roman" w:hAnsi="Times New Roman" w:cs="Times New Roman"/>
          <w:sz w:val="24"/>
          <w:szCs w:val="24"/>
          <w:lang w:val="et-EE"/>
        </w:rPr>
        <w:t xml:space="preserve">atakse kasutaja vastava </w:t>
      </w:r>
      <w:r w:rsidR="003C278A" w:rsidRPr="002909C8">
        <w:rPr>
          <w:rFonts w:ascii="Times New Roman" w:hAnsi="Times New Roman" w:cs="Times New Roman"/>
          <w:sz w:val="24"/>
          <w:szCs w:val="24"/>
          <w:lang w:val="et-EE"/>
        </w:rPr>
        <w:lastRenderedPageBreak/>
        <w:t xml:space="preserve">liikmesriigi </w:t>
      </w:r>
      <w:r w:rsidR="006004D0" w:rsidRPr="002909C8">
        <w:rPr>
          <w:rFonts w:ascii="Times New Roman" w:hAnsi="Times New Roman" w:cs="Times New Roman"/>
          <w:sz w:val="24"/>
          <w:szCs w:val="24"/>
          <w:lang w:val="et-EE"/>
        </w:rPr>
        <w:t xml:space="preserve">ühtse kontaktpunkti juurde. Eestis on selleks kontaktpunktiks riigiportaal </w:t>
      </w:r>
      <w:hyperlink r:id="rId20" w:history="1">
        <w:r w:rsidR="00464A03" w:rsidRPr="002909C8">
          <w:rPr>
            <w:rStyle w:val="Hperlink"/>
            <w:rFonts w:ascii="Times New Roman" w:hAnsi="Times New Roman" w:cs="Times New Roman"/>
            <w:sz w:val="24"/>
            <w:szCs w:val="24"/>
            <w:lang w:val="et-EE"/>
          </w:rPr>
          <w:t>www.eesti.ee</w:t>
        </w:r>
      </w:hyperlink>
      <w:r w:rsidR="00464A03" w:rsidRPr="002909C8">
        <w:rPr>
          <w:rFonts w:ascii="Times New Roman" w:hAnsi="Times New Roman" w:cs="Times New Roman"/>
          <w:sz w:val="24"/>
          <w:szCs w:val="24"/>
          <w:lang w:val="et-EE"/>
        </w:rPr>
        <w:t xml:space="preserve">. </w:t>
      </w:r>
      <w:r w:rsidR="008F34E6" w:rsidRPr="002909C8">
        <w:rPr>
          <w:rFonts w:ascii="Times New Roman" w:hAnsi="Times New Roman" w:cs="Times New Roman"/>
          <w:sz w:val="24"/>
          <w:szCs w:val="24"/>
          <w:lang w:val="et-EE"/>
        </w:rPr>
        <w:t xml:space="preserve">Seega Eesti teabevärav juba täidab </w:t>
      </w:r>
      <w:r w:rsidR="006A5E82" w:rsidRPr="002909C8">
        <w:rPr>
          <w:rFonts w:ascii="Times New Roman" w:hAnsi="Times New Roman" w:cs="Times New Roman"/>
          <w:sz w:val="24"/>
          <w:szCs w:val="24"/>
          <w:lang w:val="et-EE"/>
        </w:rPr>
        <w:t>ühtse kontaktpunkti ülesandeid.</w:t>
      </w:r>
    </w:p>
    <w:p w14:paraId="5E4D5937" w14:textId="78988300" w:rsidR="00034E98" w:rsidRPr="002909C8" w:rsidRDefault="00A45F91" w:rsidP="00034E98">
      <w:pPr>
        <w:jc w:val="both"/>
        <w:rPr>
          <w:rFonts w:ascii="Times New Roman" w:hAnsi="Times New Roman" w:cs="Times New Roman"/>
          <w:bCs/>
          <w:sz w:val="24"/>
          <w:szCs w:val="24"/>
          <w:lang w:val="et-EE"/>
        </w:rPr>
      </w:pPr>
      <w:bookmarkStart w:id="17" w:name="_Hlk187929890"/>
      <w:r w:rsidRPr="002909C8">
        <w:rPr>
          <w:rFonts w:ascii="Times New Roman" w:hAnsi="Times New Roman" w:cs="Times New Roman"/>
          <w:b/>
          <w:sz w:val="24"/>
          <w:szCs w:val="24"/>
          <w:lang w:val="et-EE"/>
        </w:rPr>
        <w:t>Eelnõu punktiga 2</w:t>
      </w:r>
      <w:r w:rsidRPr="002909C8">
        <w:rPr>
          <w:rFonts w:ascii="Times New Roman" w:hAnsi="Times New Roman" w:cs="Times New Roman"/>
          <w:bCs/>
          <w:sz w:val="24"/>
          <w:szCs w:val="24"/>
          <w:lang w:val="et-EE"/>
        </w:rPr>
        <w:t xml:space="preserve"> täiendatakse </w:t>
      </w:r>
      <w:proofErr w:type="spellStart"/>
      <w:r w:rsidRPr="002909C8">
        <w:rPr>
          <w:rFonts w:ascii="Times New Roman" w:hAnsi="Times New Roman" w:cs="Times New Roman"/>
          <w:bCs/>
          <w:sz w:val="24"/>
          <w:szCs w:val="24"/>
          <w:lang w:val="et-EE"/>
        </w:rPr>
        <w:t>AvTS</w:t>
      </w:r>
      <w:proofErr w:type="spellEnd"/>
      <w:r w:rsidR="00034E98" w:rsidRPr="002909C8">
        <w:rPr>
          <w:rFonts w:ascii="Times New Roman" w:hAnsi="Times New Roman" w:cs="Times New Roman"/>
          <w:bCs/>
          <w:sz w:val="24"/>
          <w:szCs w:val="24"/>
          <w:lang w:val="et-EE"/>
        </w:rPr>
        <w:t xml:space="preserve"> </w:t>
      </w:r>
      <w:r w:rsidR="000369A2" w:rsidRPr="009E723E">
        <w:rPr>
          <w:rFonts w:ascii="Times New Roman" w:hAnsi="Times New Roman" w:cs="Times New Roman"/>
          <w:bCs/>
          <w:sz w:val="24"/>
          <w:szCs w:val="24"/>
          <w:lang w:val="et-EE"/>
        </w:rPr>
        <w:t>§</w:t>
      </w:r>
      <w:r w:rsidR="004E7132" w:rsidRPr="002909C8">
        <w:rPr>
          <w:rFonts w:ascii="Times New Roman" w:hAnsi="Times New Roman" w:cs="Times New Roman"/>
          <w:bCs/>
          <w:sz w:val="24"/>
          <w:szCs w:val="24"/>
          <w:lang w:val="et-EE"/>
        </w:rPr>
        <w:t xml:space="preserve"> 43</w:t>
      </w:r>
      <w:r w:rsidR="00156B7D" w:rsidRPr="002909C8">
        <w:rPr>
          <w:rFonts w:ascii="Times New Roman" w:hAnsi="Times New Roman" w:cs="Times New Roman"/>
          <w:bCs/>
          <w:sz w:val="24"/>
          <w:szCs w:val="24"/>
          <w:vertAlign w:val="superscript"/>
          <w:lang w:val="et-EE"/>
        </w:rPr>
        <w:t>9</w:t>
      </w:r>
      <w:r w:rsidR="00DF2E83" w:rsidRPr="002909C8">
        <w:rPr>
          <w:rFonts w:ascii="Times New Roman" w:hAnsi="Times New Roman" w:cs="Times New Roman"/>
          <w:bCs/>
          <w:sz w:val="24"/>
          <w:szCs w:val="24"/>
          <w:lang w:val="et-EE"/>
        </w:rPr>
        <w:t xml:space="preserve"> lõiget 1</w:t>
      </w:r>
      <w:r w:rsidR="002C5B43" w:rsidRPr="002909C8">
        <w:rPr>
          <w:rFonts w:ascii="Times New Roman" w:hAnsi="Times New Roman" w:cs="Times New Roman"/>
          <w:bCs/>
          <w:sz w:val="24"/>
          <w:szCs w:val="24"/>
          <w:lang w:val="et-EE"/>
        </w:rPr>
        <w:t xml:space="preserve"> punktiga 7</w:t>
      </w:r>
      <w:bookmarkEnd w:id="17"/>
      <w:r w:rsidR="008A21E2">
        <w:rPr>
          <w:rFonts w:ascii="Times New Roman" w:hAnsi="Times New Roman" w:cs="Times New Roman"/>
          <w:bCs/>
          <w:sz w:val="24"/>
          <w:szCs w:val="24"/>
          <w:lang w:val="et-EE"/>
        </w:rPr>
        <w:t>,</w:t>
      </w:r>
      <w:r w:rsidR="00DF2E83" w:rsidRPr="002909C8">
        <w:rPr>
          <w:rFonts w:ascii="Times New Roman" w:hAnsi="Times New Roman" w:cs="Times New Roman"/>
          <w:bCs/>
          <w:sz w:val="24"/>
          <w:szCs w:val="24"/>
          <w:lang w:val="et-EE"/>
        </w:rPr>
        <w:t xml:space="preserve"> lisa</w:t>
      </w:r>
      <w:r w:rsidR="008A21E2">
        <w:rPr>
          <w:rFonts w:ascii="Times New Roman" w:hAnsi="Times New Roman" w:cs="Times New Roman"/>
          <w:bCs/>
          <w:sz w:val="24"/>
          <w:szCs w:val="24"/>
          <w:lang w:val="et-EE"/>
        </w:rPr>
        <w:t>des</w:t>
      </w:r>
      <w:r w:rsidR="002C5B43" w:rsidRPr="002909C8">
        <w:rPr>
          <w:rFonts w:ascii="Times New Roman" w:hAnsi="Times New Roman" w:cs="Times New Roman"/>
          <w:bCs/>
          <w:sz w:val="24"/>
          <w:szCs w:val="24"/>
          <w:lang w:val="et-EE"/>
        </w:rPr>
        <w:t xml:space="preserve"> </w:t>
      </w:r>
      <w:r w:rsidR="00DF2E83" w:rsidRPr="002909C8">
        <w:rPr>
          <w:rFonts w:ascii="Times New Roman" w:hAnsi="Times New Roman" w:cs="Times New Roman"/>
          <w:bCs/>
          <w:sz w:val="24"/>
          <w:szCs w:val="24"/>
          <w:lang w:val="et-EE"/>
        </w:rPr>
        <w:t xml:space="preserve">riigi </w:t>
      </w:r>
      <w:r w:rsidR="00646C04" w:rsidRPr="002909C8">
        <w:rPr>
          <w:rFonts w:ascii="Times New Roman" w:hAnsi="Times New Roman" w:cs="Times New Roman"/>
          <w:bCs/>
          <w:sz w:val="24"/>
          <w:szCs w:val="24"/>
          <w:lang w:val="et-EE"/>
        </w:rPr>
        <w:t xml:space="preserve">infosüsteemi kindlustavate süsteemide loetellu </w:t>
      </w:r>
      <w:bookmarkStart w:id="18" w:name="_Hlk187930265"/>
      <w:bookmarkStart w:id="19" w:name="_Hlk188000206"/>
      <w:bookmarkStart w:id="20" w:name="_Hlk188207309"/>
      <w:r w:rsidR="00646C04" w:rsidRPr="002909C8">
        <w:rPr>
          <w:rFonts w:ascii="Times New Roman" w:hAnsi="Times New Roman" w:cs="Times New Roman"/>
          <w:bCs/>
          <w:sz w:val="24"/>
          <w:szCs w:val="24"/>
          <w:lang w:val="et-EE"/>
        </w:rPr>
        <w:t xml:space="preserve">Euroopa </w:t>
      </w:r>
      <w:r w:rsidR="002C5B43" w:rsidRPr="002909C8">
        <w:rPr>
          <w:rFonts w:ascii="Times New Roman" w:hAnsi="Times New Roman" w:cs="Times New Roman"/>
          <w:bCs/>
          <w:sz w:val="24"/>
          <w:szCs w:val="24"/>
          <w:lang w:val="et-EE"/>
        </w:rPr>
        <w:t>L</w:t>
      </w:r>
      <w:r w:rsidR="00646C04" w:rsidRPr="002909C8">
        <w:rPr>
          <w:rFonts w:ascii="Times New Roman" w:hAnsi="Times New Roman" w:cs="Times New Roman"/>
          <w:bCs/>
          <w:sz w:val="24"/>
          <w:szCs w:val="24"/>
          <w:lang w:val="et-EE"/>
        </w:rPr>
        <w:t>iidu</w:t>
      </w:r>
      <w:r w:rsidR="002C5B43" w:rsidRPr="002909C8">
        <w:rPr>
          <w:rFonts w:ascii="Times New Roman" w:hAnsi="Times New Roman" w:cs="Times New Roman"/>
          <w:bCs/>
          <w:sz w:val="24"/>
          <w:szCs w:val="24"/>
          <w:lang w:val="et-EE"/>
        </w:rPr>
        <w:t xml:space="preserve"> ühtse digivärava piiriüle</w:t>
      </w:r>
      <w:r w:rsidR="00B013D1">
        <w:rPr>
          <w:rFonts w:ascii="Times New Roman" w:hAnsi="Times New Roman" w:cs="Times New Roman"/>
          <w:bCs/>
          <w:sz w:val="24"/>
          <w:szCs w:val="24"/>
          <w:lang w:val="et-EE"/>
        </w:rPr>
        <w:t>s</w:t>
      </w:r>
      <w:r w:rsidR="002C5B43" w:rsidRPr="002909C8">
        <w:rPr>
          <w:rFonts w:ascii="Times New Roman" w:hAnsi="Times New Roman" w:cs="Times New Roman"/>
          <w:bCs/>
          <w:sz w:val="24"/>
          <w:szCs w:val="24"/>
          <w:lang w:val="et-EE"/>
        </w:rPr>
        <w:t xml:space="preserve">e </w:t>
      </w:r>
      <w:bookmarkEnd w:id="18"/>
      <w:bookmarkEnd w:id="19"/>
      <w:r w:rsidR="000D5E74">
        <w:rPr>
          <w:rFonts w:ascii="Times New Roman" w:hAnsi="Times New Roman" w:cs="Times New Roman"/>
          <w:bCs/>
          <w:sz w:val="24"/>
          <w:szCs w:val="24"/>
          <w:lang w:val="et-EE"/>
        </w:rPr>
        <w:t>päringusüsteem</w:t>
      </w:r>
      <w:r w:rsidR="00B013D1">
        <w:rPr>
          <w:rFonts w:ascii="Times New Roman" w:hAnsi="Times New Roman" w:cs="Times New Roman"/>
          <w:bCs/>
          <w:sz w:val="24"/>
          <w:szCs w:val="24"/>
          <w:lang w:val="et-EE"/>
        </w:rPr>
        <w:t>i</w:t>
      </w:r>
      <w:r w:rsidR="002C5B43" w:rsidRPr="002909C8">
        <w:rPr>
          <w:rFonts w:ascii="Times New Roman" w:hAnsi="Times New Roman" w:cs="Times New Roman"/>
          <w:bCs/>
          <w:sz w:val="24"/>
          <w:szCs w:val="24"/>
          <w:lang w:val="et-EE"/>
        </w:rPr>
        <w:t xml:space="preserve">. </w:t>
      </w:r>
      <w:r w:rsidR="00FE5A2A" w:rsidRPr="002909C8">
        <w:rPr>
          <w:rFonts w:ascii="Times New Roman" w:hAnsi="Times New Roman" w:cs="Times New Roman"/>
          <w:bCs/>
          <w:sz w:val="24"/>
          <w:szCs w:val="24"/>
          <w:lang w:val="et-EE"/>
        </w:rPr>
        <w:t>Kõnealune säte on seo</w:t>
      </w:r>
      <w:r w:rsidR="000E342D" w:rsidRPr="002909C8">
        <w:rPr>
          <w:rFonts w:ascii="Times New Roman" w:hAnsi="Times New Roman" w:cs="Times New Roman"/>
          <w:bCs/>
          <w:sz w:val="24"/>
          <w:szCs w:val="24"/>
          <w:lang w:val="et-EE"/>
        </w:rPr>
        <w:t>tud SDG määruse artikliga 14.</w:t>
      </w:r>
    </w:p>
    <w:p w14:paraId="4A87FBED" w14:textId="5C1871C8" w:rsidR="009C2290" w:rsidRDefault="008A617C" w:rsidP="00034E98">
      <w:pPr>
        <w:jc w:val="both"/>
        <w:rPr>
          <w:rFonts w:ascii="Times New Roman" w:hAnsi="Times New Roman" w:cs="Times New Roman"/>
          <w:bCs/>
          <w:sz w:val="24"/>
          <w:szCs w:val="24"/>
          <w:lang w:val="et-EE"/>
        </w:rPr>
      </w:pPr>
      <w:bookmarkStart w:id="21" w:name="_Hlk188703695"/>
      <w:r w:rsidRPr="002909C8">
        <w:rPr>
          <w:rFonts w:ascii="Times New Roman" w:hAnsi="Times New Roman" w:cs="Times New Roman"/>
          <w:bCs/>
          <w:sz w:val="24"/>
          <w:szCs w:val="24"/>
          <w:lang w:val="et-EE"/>
        </w:rPr>
        <w:t>SDG</w:t>
      </w:r>
      <w:r w:rsidR="00973C91" w:rsidRPr="002909C8">
        <w:rPr>
          <w:rFonts w:ascii="Times New Roman" w:hAnsi="Times New Roman" w:cs="Times New Roman"/>
          <w:bCs/>
          <w:sz w:val="24"/>
          <w:szCs w:val="24"/>
          <w:lang w:val="et-EE"/>
        </w:rPr>
        <w:t xml:space="preserve"> määruse artiklis 14 on </w:t>
      </w:r>
      <w:r w:rsidR="008A21E2">
        <w:rPr>
          <w:rFonts w:ascii="Times New Roman" w:hAnsi="Times New Roman" w:cs="Times New Roman"/>
          <w:bCs/>
          <w:sz w:val="24"/>
          <w:szCs w:val="24"/>
          <w:lang w:val="et-EE"/>
        </w:rPr>
        <w:t>sätestatud</w:t>
      </w:r>
      <w:r w:rsidR="003352FC" w:rsidRPr="002909C8">
        <w:rPr>
          <w:rFonts w:ascii="Times New Roman" w:hAnsi="Times New Roman" w:cs="Times New Roman"/>
          <w:bCs/>
          <w:sz w:val="24"/>
          <w:szCs w:val="24"/>
          <w:lang w:val="et-EE"/>
        </w:rPr>
        <w:t xml:space="preserve"> </w:t>
      </w:r>
      <w:bookmarkStart w:id="22" w:name="_Hlk188610534"/>
      <w:r w:rsidR="0062434D" w:rsidRPr="002909C8">
        <w:rPr>
          <w:rFonts w:ascii="Times New Roman" w:hAnsi="Times New Roman" w:cs="Times New Roman"/>
          <w:bCs/>
          <w:sz w:val="24"/>
          <w:szCs w:val="24"/>
          <w:lang w:val="et-EE"/>
        </w:rPr>
        <w:t xml:space="preserve">tõendite automaatse </w:t>
      </w:r>
      <w:r w:rsidR="000B0835" w:rsidRPr="002909C8">
        <w:rPr>
          <w:rFonts w:ascii="Times New Roman" w:hAnsi="Times New Roman" w:cs="Times New Roman"/>
          <w:bCs/>
          <w:sz w:val="24"/>
          <w:szCs w:val="24"/>
          <w:lang w:val="et-EE"/>
        </w:rPr>
        <w:t xml:space="preserve">piiriülese </w:t>
      </w:r>
      <w:r w:rsidR="00E63A13" w:rsidRPr="002909C8">
        <w:rPr>
          <w:rFonts w:ascii="Times New Roman" w:hAnsi="Times New Roman" w:cs="Times New Roman"/>
          <w:bCs/>
          <w:sz w:val="24"/>
          <w:szCs w:val="24"/>
          <w:lang w:val="et-EE"/>
        </w:rPr>
        <w:t xml:space="preserve">vahetamise tehnilise </w:t>
      </w:r>
      <w:r w:rsidR="000B0835" w:rsidRPr="002909C8">
        <w:rPr>
          <w:rFonts w:ascii="Times New Roman" w:hAnsi="Times New Roman" w:cs="Times New Roman"/>
          <w:bCs/>
          <w:sz w:val="24"/>
          <w:szCs w:val="24"/>
          <w:lang w:val="et-EE"/>
        </w:rPr>
        <w:t xml:space="preserve">süsteemi </w:t>
      </w:r>
      <w:bookmarkEnd w:id="22"/>
      <w:r w:rsidR="007614C6" w:rsidRPr="002909C8">
        <w:rPr>
          <w:rFonts w:ascii="Times New Roman" w:hAnsi="Times New Roman" w:cs="Times New Roman"/>
          <w:bCs/>
          <w:sz w:val="24"/>
          <w:szCs w:val="24"/>
          <w:lang w:val="et-EE"/>
        </w:rPr>
        <w:t xml:space="preserve">ja </w:t>
      </w:r>
      <w:r w:rsidR="006A7A33" w:rsidRPr="002909C8">
        <w:rPr>
          <w:rFonts w:ascii="Times New Roman" w:hAnsi="Times New Roman" w:cs="Times New Roman"/>
          <w:bCs/>
          <w:sz w:val="24"/>
          <w:szCs w:val="24"/>
          <w:lang w:val="et-EE"/>
        </w:rPr>
        <w:t>andmete ühekordse küsimise põhimõtte kohaldamise</w:t>
      </w:r>
      <w:r w:rsidR="00840A75" w:rsidRPr="002909C8">
        <w:rPr>
          <w:rFonts w:ascii="Times New Roman" w:hAnsi="Times New Roman" w:cs="Times New Roman"/>
          <w:bCs/>
          <w:sz w:val="24"/>
          <w:szCs w:val="24"/>
          <w:lang w:val="et-EE"/>
        </w:rPr>
        <w:t xml:space="preserve"> p</w:t>
      </w:r>
      <w:r w:rsidR="008A21E2">
        <w:rPr>
          <w:rFonts w:ascii="Times New Roman" w:hAnsi="Times New Roman" w:cs="Times New Roman"/>
          <w:bCs/>
          <w:sz w:val="24"/>
          <w:szCs w:val="24"/>
          <w:lang w:val="et-EE"/>
        </w:rPr>
        <w:t>õhinõude</w:t>
      </w:r>
      <w:r w:rsidR="00EA49B4" w:rsidRPr="002909C8">
        <w:rPr>
          <w:rFonts w:ascii="Times New Roman" w:hAnsi="Times New Roman" w:cs="Times New Roman"/>
          <w:bCs/>
          <w:sz w:val="24"/>
          <w:szCs w:val="24"/>
          <w:lang w:val="et-EE"/>
        </w:rPr>
        <w:t>d</w:t>
      </w:r>
      <w:r w:rsidR="006D2E85" w:rsidRPr="002909C8">
        <w:rPr>
          <w:rFonts w:ascii="Times New Roman" w:hAnsi="Times New Roman" w:cs="Times New Roman"/>
          <w:bCs/>
          <w:sz w:val="24"/>
          <w:szCs w:val="24"/>
          <w:lang w:val="et-EE"/>
        </w:rPr>
        <w:t xml:space="preserve">, sh </w:t>
      </w:r>
      <w:r w:rsidR="008A21E2">
        <w:rPr>
          <w:rFonts w:ascii="Times New Roman" w:hAnsi="Times New Roman" w:cs="Times New Roman"/>
          <w:bCs/>
          <w:sz w:val="24"/>
          <w:szCs w:val="24"/>
          <w:lang w:val="et-EE"/>
        </w:rPr>
        <w:t>sätestab</w:t>
      </w:r>
      <w:r w:rsidR="008A21E2" w:rsidRPr="002909C8">
        <w:rPr>
          <w:rFonts w:ascii="Times New Roman" w:hAnsi="Times New Roman" w:cs="Times New Roman"/>
          <w:bCs/>
          <w:sz w:val="24"/>
          <w:szCs w:val="24"/>
          <w:lang w:val="et-EE"/>
        </w:rPr>
        <w:t xml:space="preserve"> </w:t>
      </w:r>
      <w:r w:rsidR="006D2E85" w:rsidRPr="002909C8">
        <w:rPr>
          <w:rFonts w:ascii="Times New Roman" w:hAnsi="Times New Roman" w:cs="Times New Roman"/>
          <w:bCs/>
          <w:sz w:val="24"/>
          <w:szCs w:val="24"/>
          <w:lang w:val="et-EE"/>
        </w:rPr>
        <w:t xml:space="preserve">artikli 14 </w:t>
      </w:r>
      <w:r w:rsidR="00390910">
        <w:rPr>
          <w:rFonts w:ascii="Times New Roman" w:hAnsi="Times New Roman" w:cs="Times New Roman"/>
          <w:bCs/>
          <w:sz w:val="24"/>
          <w:szCs w:val="24"/>
          <w:lang w:val="et-EE"/>
        </w:rPr>
        <w:t>lõige</w:t>
      </w:r>
      <w:r w:rsidR="006D2E85" w:rsidRPr="002909C8">
        <w:rPr>
          <w:rFonts w:ascii="Times New Roman" w:hAnsi="Times New Roman" w:cs="Times New Roman"/>
          <w:bCs/>
          <w:sz w:val="24"/>
          <w:szCs w:val="24"/>
          <w:lang w:val="et-EE"/>
        </w:rPr>
        <w:t xml:space="preserve"> 1 tõendite automaatse piiriülese vahetamise tehnilise süsteemi</w:t>
      </w:r>
      <w:r w:rsidR="004E1043" w:rsidRPr="002909C8">
        <w:rPr>
          <w:rFonts w:ascii="Times New Roman" w:hAnsi="Times New Roman" w:cs="Times New Roman"/>
          <w:bCs/>
          <w:sz w:val="24"/>
          <w:szCs w:val="24"/>
          <w:lang w:val="et-EE"/>
        </w:rPr>
        <w:t xml:space="preserve"> loomise</w:t>
      </w:r>
      <w:r w:rsidR="000D5603">
        <w:rPr>
          <w:rFonts w:ascii="Times New Roman" w:hAnsi="Times New Roman" w:cs="Times New Roman"/>
          <w:bCs/>
          <w:sz w:val="24"/>
          <w:szCs w:val="24"/>
          <w:lang w:val="et-EE"/>
        </w:rPr>
        <w:t xml:space="preserve"> aluse</w:t>
      </w:r>
      <w:r w:rsidR="004E1043" w:rsidRPr="002909C8">
        <w:rPr>
          <w:rFonts w:ascii="Times New Roman" w:hAnsi="Times New Roman" w:cs="Times New Roman"/>
          <w:bCs/>
          <w:sz w:val="24"/>
          <w:szCs w:val="24"/>
          <w:lang w:val="et-EE"/>
        </w:rPr>
        <w:t xml:space="preserve"> ning </w:t>
      </w:r>
      <w:r w:rsidR="00390910">
        <w:rPr>
          <w:rFonts w:ascii="Times New Roman" w:hAnsi="Times New Roman" w:cs="Times New Roman"/>
          <w:bCs/>
          <w:sz w:val="24"/>
          <w:szCs w:val="24"/>
          <w:lang w:val="et-EE"/>
        </w:rPr>
        <w:t>lõige</w:t>
      </w:r>
      <w:r w:rsidR="004E1043" w:rsidRPr="002909C8">
        <w:rPr>
          <w:rFonts w:ascii="Times New Roman" w:hAnsi="Times New Roman" w:cs="Times New Roman"/>
          <w:bCs/>
          <w:sz w:val="24"/>
          <w:szCs w:val="24"/>
          <w:lang w:val="et-EE"/>
        </w:rPr>
        <w:t xml:space="preserve"> 11 </w:t>
      </w:r>
      <w:r w:rsidR="008A21E2">
        <w:rPr>
          <w:rFonts w:ascii="Times New Roman" w:hAnsi="Times New Roman" w:cs="Times New Roman"/>
          <w:bCs/>
          <w:sz w:val="24"/>
          <w:szCs w:val="24"/>
          <w:lang w:val="et-EE"/>
        </w:rPr>
        <w:t>näe</w:t>
      </w:r>
      <w:r w:rsidR="00A1579B" w:rsidRPr="002909C8">
        <w:rPr>
          <w:rFonts w:ascii="Times New Roman" w:hAnsi="Times New Roman" w:cs="Times New Roman"/>
          <w:bCs/>
          <w:sz w:val="24"/>
          <w:szCs w:val="24"/>
          <w:lang w:val="et-EE"/>
        </w:rPr>
        <w:t>b</w:t>
      </w:r>
      <w:r w:rsidR="008A21E2">
        <w:rPr>
          <w:rFonts w:ascii="Times New Roman" w:hAnsi="Times New Roman" w:cs="Times New Roman"/>
          <w:bCs/>
          <w:sz w:val="24"/>
          <w:szCs w:val="24"/>
          <w:lang w:val="et-EE"/>
        </w:rPr>
        <w:t xml:space="preserve"> ette</w:t>
      </w:r>
      <w:r w:rsidR="00A1579B" w:rsidRPr="002909C8">
        <w:rPr>
          <w:rFonts w:ascii="Times New Roman" w:hAnsi="Times New Roman" w:cs="Times New Roman"/>
          <w:bCs/>
          <w:sz w:val="24"/>
          <w:szCs w:val="24"/>
          <w:lang w:val="et-EE"/>
        </w:rPr>
        <w:t xml:space="preserve">, et </w:t>
      </w:r>
      <w:r w:rsidR="008A21E2">
        <w:rPr>
          <w:rFonts w:ascii="Times New Roman" w:hAnsi="Times New Roman" w:cs="Times New Roman"/>
          <w:bCs/>
          <w:sz w:val="24"/>
          <w:szCs w:val="24"/>
          <w:lang w:val="et-EE"/>
        </w:rPr>
        <w:t>k</w:t>
      </w:r>
      <w:r w:rsidR="00A1579B" w:rsidRPr="002909C8">
        <w:rPr>
          <w:rFonts w:ascii="Times New Roman" w:hAnsi="Times New Roman" w:cs="Times New Roman"/>
          <w:bCs/>
          <w:sz w:val="24"/>
          <w:szCs w:val="24"/>
          <w:lang w:val="et-EE"/>
        </w:rPr>
        <w:t>omisjon ja iga liikmesriik vastutab talle kuuluva</w:t>
      </w:r>
      <w:r w:rsidR="00B75CA3" w:rsidRPr="002909C8">
        <w:rPr>
          <w:rFonts w:ascii="Times New Roman" w:hAnsi="Times New Roman" w:cs="Times New Roman"/>
          <w:bCs/>
          <w:sz w:val="24"/>
          <w:szCs w:val="24"/>
          <w:lang w:val="et-EE"/>
        </w:rPr>
        <w:t>te tehnilise süsteemi osade arendamise, kättesaada</w:t>
      </w:r>
      <w:r w:rsidR="00C21E16" w:rsidRPr="002909C8">
        <w:rPr>
          <w:rFonts w:ascii="Times New Roman" w:hAnsi="Times New Roman" w:cs="Times New Roman"/>
          <w:bCs/>
          <w:sz w:val="24"/>
          <w:szCs w:val="24"/>
          <w:lang w:val="et-EE"/>
        </w:rPr>
        <w:t>vuse, hoolduse, järelevalve, seire ja turvalisuse eest.</w:t>
      </w:r>
      <w:r w:rsidR="002B779C" w:rsidRPr="002909C8">
        <w:rPr>
          <w:rFonts w:ascii="Times New Roman" w:hAnsi="Times New Roman" w:cs="Times New Roman"/>
          <w:bCs/>
          <w:sz w:val="24"/>
          <w:szCs w:val="24"/>
          <w:lang w:val="et-EE"/>
        </w:rPr>
        <w:t xml:space="preserve"> </w:t>
      </w:r>
    </w:p>
    <w:p w14:paraId="72458F41" w14:textId="022CA18A" w:rsidR="00644A38" w:rsidRDefault="00300D89" w:rsidP="00644A38">
      <w:pPr>
        <w:spacing w:after="0"/>
        <w:rPr>
          <w:rFonts w:ascii="Times New Roman" w:hAnsi="Times New Roman" w:cs="Times New Roman"/>
          <w:sz w:val="24"/>
          <w:szCs w:val="24"/>
          <w:u w:val="single"/>
          <w:lang w:val="et-EE"/>
        </w:rPr>
      </w:pPr>
      <w:r w:rsidRPr="00034094">
        <w:rPr>
          <w:rFonts w:ascii="Times New Roman" w:hAnsi="Times New Roman" w:cs="Times New Roman"/>
          <w:sz w:val="24"/>
          <w:szCs w:val="24"/>
          <w:u w:val="single"/>
          <w:lang w:val="et-EE"/>
        </w:rPr>
        <w:t>SDG sätestamine Eesti õiguses riigi infosüsteemi kindlustava süsteemina</w:t>
      </w:r>
    </w:p>
    <w:p w14:paraId="71959D7B" w14:textId="5C375BB4" w:rsidR="00644A38" w:rsidRPr="00034094" w:rsidRDefault="00644A38" w:rsidP="00034094">
      <w:pPr>
        <w:spacing w:after="0"/>
        <w:jc w:val="both"/>
        <w:rPr>
          <w:rFonts w:ascii="Times New Roman" w:hAnsi="Times New Roman" w:cs="Times New Roman"/>
          <w:sz w:val="24"/>
          <w:szCs w:val="24"/>
          <w:lang w:val="et-EE"/>
        </w:rPr>
      </w:pPr>
      <w:r w:rsidRPr="00034094">
        <w:rPr>
          <w:rFonts w:ascii="Times New Roman" w:hAnsi="Times New Roman" w:cs="Times New Roman"/>
          <w:sz w:val="24"/>
          <w:szCs w:val="24"/>
          <w:lang w:val="et-EE"/>
        </w:rPr>
        <w:t>Eelnõu analüüsi käigus hinnati Euroopa Liidu ühtse digivärava piiriülene päringute süsteemi sobituvust Eesti õiguses</w:t>
      </w:r>
      <w:r w:rsidR="008D6D69">
        <w:rPr>
          <w:rFonts w:ascii="Times New Roman" w:hAnsi="Times New Roman" w:cs="Times New Roman"/>
          <w:sz w:val="24"/>
          <w:szCs w:val="24"/>
          <w:lang w:val="et-EE"/>
        </w:rPr>
        <w:t>se</w:t>
      </w:r>
      <w:r w:rsidRPr="00034094">
        <w:rPr>
          <w:rFonts w:ascii="Times New Roman" w:hAnsi="Times New Roman" w:cs="Times New Roman"/>
          <w:sz w:val="24"/>
          <w:szCs w:val="24"/>
          <w:lang w:val="et-EE"/>
        </w:rPr>
        <w:t xml:space="preserve">. (eelkõige </w:t>
      </w:r>
      <w:proofErr w:type="spellStart"/>
      <w:r w:rsidRPr="00034094">
        <w:rPr>
          <w:rFonts w:ascii="Times New Roman" w:hAnsi="Times New Roman" w:cs="Times New Roman"/>
          <w:sz w:val="24"/>
          <w:szCs w:val="24"/>
          <w:lang w:val="et-EE"/>
        </w:rPr>
        <w:t>AvTS</w:t>
      </w:r>
      <w:proofErr w:type="spellEnd"/>
      <w:r w:rsidRPr="00034094">
        <w:rPr>
          <w:rFonts w:ascii="Times New Roman" w:hAnsi="Times New Roman" w:cs="Times New Roman"/>
          <w:sz w:val="24"/>
          <w:szCs w:val="24"/>
          <w:lang w:val="et-EE"/>
        </w:rPr>
        <w:t xml:space="preserve">). Analüüsi käigus järeldati, et Euroopa Liidu ühtse digivärava piiriülene päringute süsteem vastab eelkõige riigi infosüsteemi kindlustava süsteemi tunnustele ning selle õiguslik alus tuleks sätestada </w:t>
      </w:r>
      <w:proofErr w:type="spellStart"/>
      <w:r w:rsidRPr="00034094">
        <w:rPr>
          <w:rFonts w:ascii="Times New Roman" w:hAnsi="Times New Roman" w:cs="Times New Roman"/>
          <w:sz w:val="24"/>
          <w:szCs w:val="24"/>
          <w:lang w:val="et-EE"/>
        </w:rPr>
        <w:t>AvTS</w:t>
      </w:r>
      <w:r w:rsidR="008D6D69">
        <w:rPr>
          <w:rFonts w:ascii="Times New Roman" w:hAnsi="Times New Roman" w:cs="Times New Roman"/>
          <w:sz w:val="24"/>
          <w:szCs w:val="24"/>
          <w:lang w:val="et-EE"/>
        </w:rPr>
        <w:t>-is</w:t>
      </w:r>
      <w:proofErr w:type="spellEnd"/>
      <w:r w:rsidRPr="00034094">
        <w:rPr>
          <w:rFonts w:ascii="Times New Roman" w:hAnsi="Times New Roman" w:cs="Times New Roman"/>
          <w:sz w:val="24"/>
          <w:szCs w:val="24"/>
          <w:lang w:val="et-EE"/>
        </w:rPr>
        <w:t xml:space="preserve"> riigi infosüsteemi kindlustavaid süsteeme reguleerivas §-s 43</w:t>
      </w:r>
      <w:r w:rsidRPr="00034094">
        <w:rPr>
          <w:rFonts w:ascii="Times New Roman" w:hAnsi="Times New Roman" w:cs="Times New Roman"/>
          <w:sz w:val="24"/>
          <w:szCs w:val="24"/>
          <w:vertAlign w:val="superscript"/>
          <w:lang w:val="et-EE"/>
        </w:rPr>
        <w:t>9</w:t>
      </w:r>
      <w:r w:rsidRPr="00034094">
        <w:rPr>
          <w:rFonts w:ascii="Times New Roman" w:hAnsi="Times New Roman" w:cs="Times New Roman"/>
          <w:sz w:val="24"/>
          <w:szCs w:val="24"/>
          <w:lang w:val="et-EE"/>
        </w:rPr>
        <w:t xml:space="preserve">. </w:t>
      </w:r>
      <w:r w:rsidR="00A35162" w:rsidRPr="00A35162">
        <w:rPr>
          <w:rFonts w:ascii="Times New Roman" w:hAnsi="Times New Roman" w:cs="Times New Roman"/>
          <w:sz w:val="24"/>
          <w:szCs w:val="24"/>
          <w:lang w:val="et-EE"/>
        </w:rPr>
        <w:t>Euroopa Liidu üht</w:t>
      </w:r>
      <w:r w:rsidR="008D6D69">
        <w:rPr>
          <w:rFonts w:ascii="Times New Roman" w:hAnsi="Times New Roman" w:cs="Times New Roman"/>
          <w:sz w:val="24"/>
          <w:szCs w:val="24"/>
          <w:lang w:val="et-EE"/>
        </w:rPr>
        <w:t>s</w:t>
      </w:r>
      <w:r w:rsidR="00A35162">
        <w:rPr>
          <w:rFonts w:ascii="Times New Roman" w:hAnsi="Times New Roman" w:cs="Times New Roman"/>
          <w:sz w:val="24"/>
          <w:szCs w:val="24"/>
          <w:lang w:val="et-EE"/>
        </w:rPr>
        <w:t>e</w:t>
      </w:r>
      <w:r w:rsidR="008D6D69">
        <w:rPr>
          <w:rFonts w:ascii="Times New Roman" w:hAnsi="Times New Roman" w:cs="Times New Roman"/>
          <w:sz w:val="24"/>
          <w:szCs w:val="24"/>
          <w:lang w:val="et-EE"/>
        </w:rPr>
        <w:t>st</w:t>
      </w:r>
      <w:r w:rsidR="00A35162">
        <w:rPr>
          <w:rFonts w:ascii="Times New Roman" w:hAnsi="Times New Roman" w:cs="Times New Roman"/>
          <w:sz w:val="24"/>
          <w:szCs w:val="24"/>
          <w:lang w:val="et-EE"/>
        </w:rPr>
        <w:t xml:space="preserve"> digiväravavast saab Eestis kohustuslik komponent andmevahetuseks Eesti andmekogude ja Euroopa Liidu ühtse digiväravaga </w:t>
      </w:r>
      <w:proofErr w:type="spellStart"/>
      <w:r w:rsidR="00A35162">
        <w:rPr>
          <w:rFonts w:ascii="Times New Roman" w:hAnsi="Times New Roman" w:cs="Times New Roman"/>
          <w:sz w:val="24"/>
          <w:szCs w:val="24"/>
          <w:lang w:val="et-EE"/>
        </w:rPr>
        <w:t>liidestunud</w:t>
      </w:r>
      <w:proofErr w:type="spellEnd"/>
      <w:r w:rsidR="00A35162">
        <w:rPr>
          <w:rFonts w:ascii="Times New Roman" w:hAnsi="Times New Roman" w:cs="Times New Roman"/>
          <w:sz w:val="24"/>
          <w:szCs w:val="24"/>
          <w:lang w:val="et-EE"/>
        </w:rPr>
        <w:t xml:space="preserve"> teiste Euroopa Liidu liikmesriikide andmekogude vahel, millele vastab </w:t>
      </w:r>
      <w:proofErr w:type="spellStart"/>
      <w:r w:rsidR="00A35162">
        <w:rPr>
          <w:rFonts w:ascii="Times New Roman" w:hAnsi="Times New Roman" w:cs="Times New Roman"/>
          <w:sz w:val="24"/>
          <w:szCs w:val="24"/>
          <w:lang w:val="et-EE"/>
        </w:rPr>
        <w:t>AvTS</w:t>
      </w:r>
      <w:proofErr w:type="spellEnd"/>
      <w:r w:rsidR="00A35162">
        <w:rPr>
          <w:rFonts w:ascii="Times New Roman" w:hAnsi="Times New Roman" w:cs="Times New Roman"/>
          <w:sz w:val="24"/>
          <w:szCs w:val="24"/>
          <w:lang w:val="et-EE"/>
        </w:rPr>
        <w:t xml:space="preserve"> 43</w:t>
      </w:r>
      <w:r w:rsidR="00A35162" w:rsidRPr="00034094">
        <w:rPr>
          <w:rFonts w:ascii="Times New Roman" w:hAnsi="Times New Roman" w:cs="Times New Roman"/>
          <w:sz w:val="24"/>
          <w:szCs w:val="24"/>
          <w:vertAlign w:val="superscript"/>
          <w:lang w:val="et-EE"/>
        </w:rPr>
        <w:t>9</w:t>
      </w:r>
      <w:r w:rsidR="00A35162">
        <w:rPr>
          <w:rFonts w:ascii="Times New Roman" w:hAnsi="Times New Roman" w:cs="Times New Roman"/>
          <w:sz w:val="24"/>
          <w:szCs w:val="24"/>
          <w:lang w:val="et-EE"/>
        </w:rPr>
        <w:t xml:space="preserve"> lõikes 3 riigi infosüsteemi kindlustavate süsteemide kohta sätestatu.</w:t>
      </w:r>
      <w:r w:rsidR="00A35162" w:rsidRPr="00A35162">
        <w:rPr>
          <w:rFonts w:ascii="Times New Roman" w:hAnsi="Times New Roman" w:cs="Times New Roman"/>
          <w:sz w:val="24"/>
          <w:szCs w:val="24"/>
          <w:lang w:val="et-EE"/>
        </w:rPr>
        <w:t xml:space="preserve"> </w:t>
      </w:r>
      <w:r w:rsidR="00A35162">
        <w:rPr>
          <w:rFonts w:ascii="Times New Roman" w:hAnsi="Times New Roman" w:cs="Times New Roman"/>
          <w:sz w:val="24"/>
          <w:szCs w:val="24"/>
          <w:lang w:val="et-EE"/>
        </w:rPr>
        <w:t xml:space="preserve">Seega on Euroopa Liidu ühtse digivärava päringusüsteem analoogne </w:t>
      </w:r>
      <w:r w:rsidR="008D6D69">
        <w:rPr>
          <w:rFonts w:ascii="Times New Roman" w:hAnsi="Times New Roman" w:cs="Times New Roman"/>
          <w:sz w:val="24"/>
          <w:szCs w:val="24"/>
          <w:lang w:val="et-EE"/>
        </w:rPr>
        <w:t>X</w:t>
      </w:r>
      <w:r w:rsidR="00A35162">
        <w:rPr>
          <w:rFonts w:ascii="Times New Roman" w:hAnsi="Times New Roman" w:cs="Times New Roman"/>
          <w:sz w:val="24"/>
          <w:szCs w:val="24"/>
          <w:lang w:val="et-EE"/>
        </w:rPr>
        <w:t xml:space="preserve">-teega Eesti riigisiseses andmevahetuses, mis on samuti sätestatud riigi infosüsteemi kindlustava süsteemina </w:t>
      </w:r>
      <w:proofErr w:type="spellStart"/>
      <w:r w:rsidR="00A35162">
        <w:rPr>
          <w:rFonts w:ascii="Times New Roman" w:hAnsi="Times New Roman" w:cs="Times New Roman"/>
          <w:sz w:val="24"/>
          <w:szCs w:val="24"/>
          <w:lang w:val="et-EE"/>
        </w:rPr>
        <w:t>AvTS</w:t>
      </w:r>
      <w:proofErr w:type="spellEnd"/>
      <w:r w:rsidR="00A35162">
        <w:rPr>
          <w:rFonts w:ascii="Times New Roman" w:hAnsi="Times New Roman" w:cs="Times New Roman"/>
          <w:sz w:val="24"/>
          <w:szCs w:val="24"/>
          <w:lang w:val="et-EE"/>
        </w:rPr>
        <w:t xml:space="preserve"> </w:t>
      </w:r>
      <w:r w:rsidR="00A35162" w:rsidRPr="00FD019F">
        <w:rPr>
          <w:rFonts w:ascii="Times New Roman" w:hAnsi="Times New Roman" w:cs="Times New Roman"/>
          <w:sz w:val="24"/>
          <w:szCs w:val="24"/>
          <w:lang w:val="et-EE"/>
        </w:rPr>
        <w:t>43</w:t>
      </w:r>
      <w:r w:rsidR="00A35162" w:rsidRPr="00FD019F">
        <w:rPr>
          <w:rFonts w:ascii="Times New Roman" w:hAnsi="Times New Roman" w:cs="Times New Roman"/>
          <w:sz w:val="24"/>
          <w:szCs w:val="24"/>
          <w:vertAlign w:val="superscript"/>
          <w:lang w:val="et-EE"/>
        </w:rPr>
        <w:t>9</w:t>
      </w:r>
      <w:r w:rsidR="00A35162" w:rsidRPr="00034094">
        <w:rPr>
          <w:rFonts w:ascii="Times New Roman" w:hAnsi="Times New Roman" w:cs="Times New Roman"/>
          <w:sz w:val="24"/>
          <w:szCs w:val="24"/>
          <w:lang w:val="et-EE"/>
        </w:rPr>
        <w:t xml:space="preserve"> </w:t>
      </w:r>
      <w:r w:rsidR="00A35162">
        <w:rPr>
          <w:rFonts w:ascii="Times New Roman" w:hAnsi="Times New Roman" w:cs="Times New Roman"/>
          <w:sz w:val="24"/>
          <w:szCs w:val="24"/>
          <w:lang w:val="et-EE"/>
        </w:rPr>
        <w:t xml:space="preserve">lõike 1 punkti 5 alusel. Kuna </w:t>
      </w:r>
      <w:r w:rsidR="00A35162" w:rsidRPr="00FD019F">
        <w:rPr>
          <w:rFonts w:ascii="Times New Roman" w:hAnsi="Times New Roman" w:cs="Times New Roman"/>
          <w:sz w:val="24"/>
          <w:szCs w:val="24"/>
          <w:lang w:val="et-EE"/>
        </w:rPr>
        <w:t>Euroopa Liidu ühtse digivärava piiriülene päringute süsteem</w:t>
      </w:r>
      <w:r w:rsidR="00A35162">
        <w:rPr>
          <w:rFonts w:ascii="Times New Roman" w:hAnsi="Times New Roman" w:cs="Times New Roman"/>
          <w:sz w:val="24"/>
          <w:szCs w:val="24"/>
          <w:lang w:val="et-EE"/>
        </w:rPr>
        <w:t xml:space="preserve"> toimib kohustusliku andmevahetuskihina Eesti ja Euroopa Liidu andmekogude vahel analoogselt </w:t>
      </w:r>
      <w:r w:rsidR="008D6D69">
        <w:rPr>
          <w:rFonts w:ascii="Times New Roman" w:hAnsi="Times New Roman" w:cs="Times New Roman"/>
          <w:sz w:val="24"/>
          <w:szCs w:val="24"/>
          <w:lang w:val="et-EE"/>
        </w:rPr>
        <w:t>X</w:t>
      </w:r>
      <w:r w:rsidR="00A35162">
        <w:rPr>
          <w:rFonts w:ascii="Times New Roman" w:hAnsi="Times New Roman" w:cs="Times New Roman"/>
          <w:sz w:val="24"/>
          <w:szCs w:val="24"/>
          <w:lang w:val="et-EE"/>
        </w:rPr>
        <w:t>-teega, on põhjendatud selle sätestamine sarnaselt riigi infosüsteemi kindlustava süsteemina.</w:t>
      </w:r>
    </w:p>
    <w:p w14:paraId="23E06D22" w14:textId="6E52C956" w:rsidR="00644A38" w:rsidRPr="00034094" w:rsidRDefault="00644A38" w:rsidP="00644A38">
      <w:pPr>
        <w:spacing w:after="0"/>
        <w:rPr>
          <w:rFonts w:ascii="Times New Roman" w:hAnsi="Times New Roman" w:cs="Times New Roman"/>
          <w:sz w:val="24"/>
          <w:szCs w:val="24"/>
          <w:u w:val="single"/>
          <w:lang w:val="et-EE"/>
        </w:rPr>
      </w:pPr>
      <w:r w:rsidRPr="00034094">
        <w:rPr>
          <w:rFonts w:ascii="Times New Roman" w:hAnsi="Times New Roman" w:cs="Times New Roman"/>
          <w:sz w:val="24"/>
          <w:szCs w:val="24"/>
          <w:u w:val="single"/>
          <w:lang w:val="et-EE"/>
        </w:rPr>
        <w:br/>
      </w:r>
      <w:r w:rsidR="00300D89" w:rsidRPr="00034094">
        <w:rPr>
          <w:rFonts w:ascii="Times New Roman" w:hAnsi="Times New Roman" w:cs="Times New Roman"/>
          <w:sz w:val="24"/>
          <w:szCs w:val="24"/>
          <w:u w:val="single"/>
          <w:lang w:val="et-EE"/>
        </w:rPr>
        <w:t>Valik infosüsteemi ja andmekogu vahel</w:t>
      </w:r>
    </w:p>
    <w:p w14:paraId="0FCD8F3C" w14:textId="52C5FE1A" w:rsidR="00644A38" w:rsidRPr="00034094" w:rsidRDefault="00300D89" w:rsidP="00034094">
      <w:pPr>
        <w:spacing w:after="0"/>
        <w:jc w:val="both"/>
        <w:rPr>
          <w:rFonts w:ascii="Times New Roman" w:hAnsi="Times New Roman" w:cs="Times New Roman"/>
          <w:sz w:val="24"/>
          <w:szCs w:val="24"/>
          <w:lang w:val="et-EE"/>
        </w:rPr>
      </w:pPr>
      <w:r w:rsidRPr="00034094">
        <w:rPr>
          <w:rFonts w:ascii="Times New Roman" w:hAnsi="Times New Roman" w:cs="Times New Roman"/>
          <w:sz w:val="24"/>
          <w:szCs w:val="24"/>
          <w:lang w:val="et-EE"/>
        </w:rPr>
        <w:t xml:space="preserve">Eelnõu analüüsi </w:t>
      </w:r>
      <w:commentRangeStart w:id="23"/>
      <w:r w:rsidRPr="00034094">
        <w:rPr>
          <w:rFonts w:ascii="Times New Roman" w:hAnsi="Times New Roman" w:cs="Times New Roman"/>
          <w:sz w:val="24"/>
          <w:szCs w:val="24"/>
          <w:lang w:val="et-EE"/>
        </w:rPr>
        <w:t>käigus</w:t>
      </w:r>
      <w:commentRangeEnd w:id="23"/>
      <w:r w:rsidR="000B3756">
        <w:rPr>
          <w:rStyle w:val="Kommentaariviide"/>
        </w:rPr>
        <w:commentReference w:id="23"/>
      </w:r>
      <w:r w:rsidRPr="00034094">
        <w:rPr>
          <w:rFonts w:ascii="Times New Roman" w:hAnsi="Times New Roman" w:cs="Times New Roman"/>
          <w:sz w:val="24"/>
          <w:szCs w:val="24"/>
          <w:lang w:val="et-EE"/>
        </w:rPr>
        <w:t xml:space="preserve"> hinnati vajadust asutada </w:t>
      </w:r>
      <w:r w:rsidR="00A35162" w:rsidRPr="00A35162">
        <w:rPr>
          <w:rFonts w:ascii="Times New Roman" w:hAnsi="Times New Roman" w:cs="Times New Roman"/>
          <w:sz w:val="24"/>
          <w:szCs w:val="24"/>
          <w:lang w:val="et-EE"/>
        </w:rPr>
        <w:t>Euroopa Liidu ühtse digivärava piiriüle</w:t>
      </w:r>
      <w:r w:rsidR="00A35162">
        <w:rPr>
          <w:rFonts w:ascii="Times New Roman" w:hAnsi="Times New Roman" w:cs="Times New Roman"/>
          <w:sz w:val="24"/>
          <w:szCs w:val="24"/>
          <w:lang w:val="et-EE"/>
        </w:rPr>
        <w:t>s</w:t>
      </w:r>
      <w:r w:rsidR="00A35162" w:rsidRPr="00A35162">
        <w:rPr>
          <w:rFonts w:ascii="Times New Roman" w:hAnsi="Times New Roman" w:cs="Times New Roman"/>
          <w:sz w:val="24"/>
          <w:szCs w:val="24"/>
          <w:lang w:val="et-EE"/>
        </w:rPr>
        <w:t>e päringusüsteem</w:t>
      </w:r>
      <w:r w:rsidR="00A35162">
        <w:rPr>
          <w:rFonts w:ascii="Times New Roman" w:hAnsi="Times New Roman" w:cs="Times New Roman"/>
          <w:sz w:val="24"/>
          <w:szCs w:val="24"/>
          <w:lang w:val="et-EE"/>
        </w:rPr>
        <w:t>i</w:t>
      </w:r>
      <w:r w:rsidR="00A35162" w:rsidRPr="00A35162">
        <w:rPr>
          <w:rFonts w:ascii="Times New Roman" w:hAnsi="Times New Roman" w:cs="Times New Roman"/>
          <w:sz w:val="24"/>
          <w:szCs w:val="24"/>
          <w:lang w:val="et-EE"/>
        </w:rPr>
        <w:t xml:space="preserve"> </w:t>
      </w:r>
      <w:r w:rsidRPr="00034094">
        <w:rPr>
          <w:rFonts w:ascii="Times New Roman" w:hAnsi="Times New Roman" w:cs="Times New Roman"/>
          <w:sz w:val="24"/>
          <w:szCs w:val="24"/>
          <w:lang w:val="et-EE"/>
        </w:rPr>
        <w:t xml:space="preserve">jaoks andmekogu. Analüüsis järeldati, et andmekogu asutamine pole vajalik, </w:t>
      </w:r>
      <w:r w:rsidR="00644A38" w:rsidRPr="00034094">
        <w:rPr>
          <w:rFonts w:ascii="Times New Roman" w:eastAsia="Times New Roman" w:hAnsi="Times New Roman" w:cs="Times New Roman"/>
          <w:sz w:val="24"/>
          <w:szCs w:val="24"/>
          <w:lang w:val="et-EE" w:eastAsia="da-DK"/>
        </w:rPr>
        <w:t xml:space="preserve">sest formaaljuriidiliselt pole andmekogu asutamine sellisel juhul kohustuslik ning puuduvad mõjuvad sisulised põhjused andmekogu asutamiseks, </w:t>
      </w:r>
      <w:proofErr w:type="spellStart"/>
      <w:r w:rsidR="00644A38" w:rsidRPr="00034094">
        <w:rPr>
          <w:rFonts w:ascii="Times New Roman" w:eastAsia="Times New Roman" w:hAnsi="Times New Roman" w:cs="Times New Roman"/>
          <w:sz w:val="24"/>
          <w:szCs w:val="24"/>
          <w:lang w:val="et-EE" w:eastAsia="da-DK"/>
        </w:rPr>
        <w:t>AvTS</w:t>
      </w:r>
      <w:proofErr w:type="spellEnd"/>
      <w:r w:rsidR="00644A38" w:rsidRPr="00034094">
        <w:rPr>
          <w:rFonts w:ascii="Times New Roman" w:eastAsia="Times New Roman" w:hAnsi="Times New Roman" w:cs="Times New Roman"/>
          <w:sz w:val="24"/>
          <w:szCs w:val="24"/>
          <w:lang w:val="et-EE" w:eastAsia="da-DK"/>
        </w:rPr>
        <w:t xml:space="preserve"> § 43</w:t>
      </w:r>
      <w:r w:rsidR="00644A38" w:rsidRPr="00034094">
        <w:rPr>
          <w:rFonts w:ascii="Times New Roman" w:eastAsia="Times New Roman" w:hAnsi="Times New Roman" w:cs="Times New Roman"/>
          <w:sz w:val="24"/>
          <w:szCs w:val="24"/>
          <w:vertAlign w:val="superscript"/>
          <w:lang w:val="et-EE" w:eastAsia="da-DK"/>
        </w:rPr>
        <w:t>1</w:t>
      </w:r>
      <w:r w:rsidR="00644A38" w:rsidRPr="00034094">
        <w:rPr>
          <w:rFonts w:ascii="Times New Roman" w:eastAsia="Times New Roman" w:hAnsi="Times New Roman" w:cs="Times New Roman"/>
          <w:sz w:val="24"/>
          <w:szCs w:val="24"/>
          <w:lang w:val="et-EE" w:eastAsia="da-DK"/>
        </w:rPr>
        <w:t xml:space="preserve"> lõike 1 kohaselt on andmekogu riigi, kohaliku omavalitsuse või muu avalik-õigusliku isiku või avalikke ülesandeid täitva eraõigusliku isiku infosüsteemis töödeldavate korrastatud andmete kogum, mis asutatakse ja mida kasutatakse seaduses, selle alusel antud õigusaktis või rahvusvahelises lepingus sätestatud ülesannete täitmiseks. Sama paragrahvi lõige 2 sätestab, et andmekogus töödeldavate korrastatud andmete kogum võib koosneda ka üksnes teistes andmekogudes sisalduvatest unikaalsetest andmetest.</w:t>
      </w:r>
      <w:r>
        <w:rPr>
          <w:rFonts w:ascii="Times New Roman" w:hAnsi="Times New Roman" w:cs="Times New Roman"/>
          <w:sz w:val="24"/>
          <w:szCs w:val="24"/>
          <w:lang w:val="et-EE"/>
        </w:rPr>
        <w:t xml:space="preserve"> </w:t>
      </w:r>
      <w:r w:rsidR="00644A38" w:rsidRPr="00034094">
        <w:rPr>
          <w:rFonts w:ascii="Times New Roman" w:eastAsia="Times New Roman" w:hAnsi="Times New Roman" w:cs="Times New Roman"/>
          <w:sz w:val="24"/>
          <w:szCs w:val="24"/>
          <w:lang w:val="et-EE" w:eastAsia="da-DK"/>
        </w:rPr>
        <w:t xml:space="preserve">Viidatud sätted ei määratle sisulisi kvalitatiivseid tunnuseid, mille esinemise järgi saaks otsustada, kas andmekogu asutamine on kohustuslik või mitte. </w:t>
      </w:r>
      <w:proofErr w:type="spellStart"/>
      <w:r w:rsidR="00644A38" w:rsidRPr="00034094">
        <w:rPr>
          <w:rFonts w:ascii="Times New Roman" w:eastAsia="Times New Roman" w:hAnsi="Times New Roman" w:cs="Times New Roman"/>
          <w:sz w:val="24"/>
          <w:szCs w:val="24"/>
          <w:lang w:val="et-EE" w:eastAsia="da-DK"/>
        </w:rPr>
        <w:t>AvTS</w:t>
      </w:r>
      <w:proofErr w:type="spellEnd"/>
      <w:r w:rsidR="00644A38" w:rsidRPr="00034094">
        <w:rPr>
          <w:rFonts w:ascii="Times New Roman" w:eastAsia="Times New Roman" w:hAnsi="Times New Roman" w:cs="Times New Roman"/>
          <w:sz w:val="24"/>
          <w:szCs w:val="24"/>
          <w:lang w:val="et-EE" w:eastAsia="da-DK"/>
        </w:rPr>
        <w:t>-i järgi on seega andmekogu mõiste puhul võimalik lähtuda formaaljuriidilisest definitsioonist. See tähendab, et kui avalikku teavet töödeldakse küll korrastatud andmete kogumina, kuid õigusaktiga pole andmete haldamiseks andmekogu asutatud, võib andmete säilitamise ja töötlemise keskkonna näol olla tegemist infosüsteemiga, kuid mitte andmekoguga.</w:t>
      </w:r>
    </w:p>
    <w:p w14:paraId="5BFCAA31" w14:textId="77777777" w:rsidR="00644A38" w:rsidRPr="00034094" w:rsidRDefault="00644A38" w:rsidP="00644A38">
      <w:pPr>
        <w:spacing w:after="0" w:line="240" w:lineRule="auto"/>
        <w:jc w:val="both"/>
        <w:rPr>
          <w:rFonts w:ascii="Times New Roman" w:eastAsia="Times New Roman" w:hAnsi="Times New Roman" w:cs="Times New Roman"/>
          <w:sz w:val="24"/>
          <w:szCs w:val="24"/>
          <w:lang w:val="et-EE" w:eastAsia="da-DK"/>
        </w:rPr>
      </w:pPr>
    </w:p>
    <w:p w14:paraId="0719F8E3" w14:textId="124E4A2F" w:rsidR="00644A38" w:rsidRPr="00034094" w:rsidRDefault="00644A38" w:rsidP="00644A38">
      <w:pPr>
        <w:spacing w:after="0" w:line="240" w:lineRule="auto"/>
        <w:jc w:val="both"/>
        <w:rPr>
          <w:rFonts w:ascii="Times New Roman" w:eastAsia="Times New Roman" w:hAnsi="Times New Roman" w:cs="Times New Roman"/>
          <w:sz w:val="24"/>
          <w:szCs w:val="24"/>
          <w:lang w:val="et-EE" w:eastAsia="da-DK"/>
        </w:rPr>
      </w:pPr>
      <w:r w:rsidRPr="00034094">
        <w:rPr>
          <w:rFonts w:ascii="Times New Roman" w:hAnsi="Times New Roman" w:cs="Times New Roman"/>
          <w:sz w:val="24"/>
          <w:szCs w:val="24"/>
          <w:lang w:val="et-EE"/>
        </w:rPr>
        <w:t xml:space="preserve">Euroopa Liidu ühtse digivärava piiriülene päringute </w:t>
      </w:r>
      <w:r w:rsidRPr="00034094">
        <w:rPr>
          <w:rFonts w:ascii="Times New Roman" w:eastAsia="Times New Roman" w:hAnsi="Times New Roman" w:cs="Times New Roman"/>
          <w:sz w:val="24"/>
          <w:szCs w:val="24"/>
          <w:lang w:val="et-EE" w:eastAsia="da-DK"/>
        </w:rPr>
        <w:t xml:space="preserve">toetamiseks ja andmete eelvaates kuvamiseks on võimalik asutada andmekogu, kuid see pole kohustuslik. Võrdluseks ei eelda </w:t>
      </w:r>
      <w:r w:rsidRPr="00034094">
        <w:rPr>
          <w:rFonts w:ascii="Times New Roman" w:eastAsia="Times New Roman" w:hAnsi="Times New Roman" w:cs="Times New Roman"/>
          <w:sz w:val="24"/>
          <w:szCs w:val="24"/>
          <w:lang w:val="et-EE" w:eastAsia="da-DK"/>
        </w:rPr>
        <w:lastRenderedPageBreak/>
        <w:t xml:space="preserve">riikliku andmevahetuskihi </w:t>
      </w:r>
      <w:r w:rsidR="00F869E8">
        <w:rPr>
          <w:rFonts w:ascii="Times New Roman" w:eastAsia="Times New Roman" w:hAnsi="Times New Roman" w:cs="Times New Roman"/>
          <w:sz w:val="24"/>
          <w:szCs w:val="24"/>
          <w:lang w:val="et-EE" w:eastAsia="da-DK"/>
        </w:rPr>
        <w:t>X</w:t>
      </w:r>
      <w:r w:rsidRPr="00034094">
        <w:rPr>
          <w:rFonts w:ascii="Times New Roman" w:eastAsia="Times New Roman" w:hAnsi="Times New Roman" w:cs="Times New Roman"/>
          <w:sz w:val="24"/>
          <w:szCs w:val="24"/>
          <w:lang w:val="et-EE" w:eastAsia="da-DK"/>
        </w:rPr>
        <w:t>-tee kui riigi infosüsteemi kindlustava süsteemi (</w:t>
      </w:r>
      <w:proofErr w:type="spellStart"/>
      <w:r w:rsidRPr="00034094">
        <w:rPr>
          <w:rFonts w:ascii="Times New Roman" w:eastAsia="Times New Roman" w:hAnsi="Times New Roman" w:cs="Times New Roman"/>
          <w:sz w:val="24"/>
          <w:szCs w:val="24"/>
          <w:lang w:val="et-EE" w:eastAsia="da-DK"/>
        </w:rPr>
        <w:t>AvTS</w:t>
      </w:r>
      <w:proofErr w:type="spellEnd"/>
      <w:r w:rsidRPr="00034094">
        <w:rPr>
          <w:rFonts w:ascii="Times New Roman" w:eastAsia="Times New Roman" w:hAnsi="Times New Roman" w:cs="Times New Roman"/>
          <w:sz w:val="24"/>
          <w:szCs w:val="24"/>
          <w:lang w:val="et-EE" w:eastAsia="da-DK"/>
        </w:rPr>
        <w:t xml:space="preserve"> § 43</w:t>
      </w:r>
      <w:r w:rsidRPr="00034094">
        <w:rPr>
          <w:rFonts w:ascii="Times New Roman" w:eastAsia="Times New Roman" w:hAnsi="Times New Roman" w:cs="Times New Roman"/>
          <w:sz w:val="24"/>
          <w:szCs w:val="24"/>
          <w:vertAlign w:val="superscript"/>
          <w:lang w:val="et-EE" w:eastAsia="da-DK"/>
        </w:rPr>
        <w:t>9</w:t>
      </w:r>
      <w:r w:rsidRPr="00034094">
        <w:rPr>
          <w:rFonts w:ascii="Times New Roman" w:eastAsia="Times New Roman" w:hAnsi="Times New Roman" w:cs="Times New Roman"/>
          <w:sz w:val="24"/>
          <w:szCs w:val="24"/>
          <w:lang w:val="et-EE" w:eastAsia="da-DK"/>
        </w:rPr>
        <w:t xml:space="preserve"> lg 1 p 5) kaudu andmete vahetamine samuti andmekogu olemasolu – </w:t>
      </w:r>
      <w:r w:rsidR="00F869E8">
        <w:rPr>
          <w:rFonts w:ascii="Times New Roman" w:eastAsia="Times New Roman" w:hAnsi="Times New Roman" w:cs="Times New Roman"/>
          <w:sz w:val="24"/>
          <w:szCs w:val="24"/>
          <w:lang w:val="et-EE" w:eastAsia="da-DK"/>
        </w:rPr>
        <w:t>X</w:t>
      </w:r>
      <w:r w:rsidRPr="00034094">
        <w:rPr>
          <w:rFonts w:ascii="Times New Roman" w:eastAsia="Times New Roman" w:hAnsi="Times New Roman" w:cs="Times New Roman"/>
          <w:sz w:val="24"/>
          <w:szCs w:val="24"/>
          <w:lang w:val="et-EE" w:eastAsia="da-DK"/>
        </w:rPr>
        <w:t xml:space="preserve">-tee kaudu võib teistest andmekogudest andmeid saada ka infosüsteem, millel puudub andmekogu määratlus. </w:t>
      </w:r>
      <w:r w:rsidRPr="00034094">
        <w:rPr>
          <w:rFonts w:ascii="Times New Roman" w:hAnsi="Times New Roman" w:cs="Times New Roman"/>
          <w:sz w:val="24"/>
          <w:szCs w:val="24"/>
          <w:lang w:val="et-EE"/>
        </w:rPr>
        <w:t xml:space="preserve">Euroopa Liidu ühtse digivärava piiriülene päringute süsteem </w:t>
      </w:r>
      <w:r w:rsidRPr="00034094">
        <w:rPr>
          <w:rFonts w:ascii="Times New Roman" w:eastAsia="Times New Roman" w:hAnsi="Times New Roman" w:cs="Times New Roman"/>
          <w:sz w:val="24"/>
          <w:szCs w:val="24"/>
          <w:lang w:val="et-EE" w:eastAsia="da-DK"/>
        </w:rPr>
        <w:t xml:space="preserve">ei ole samuti õigusakti alusel asutatud andmekogu. Seega ei pea ka </w:t>
      </w:r>
      <w:r w:rsidRPr="00034094">
        <w:rPr>
          <w:rFonts w:ascii="Times New Roman" w:hAnsi="Times New Roman" w:cs="Times New Roman"/>
          <w:sz w:val="24"/>
          <w:szCs w:val="24"/>
          <w:lang w:val="et-EE"/>
        </w:rPr>
        <w:t>Euroopa Liidu ühtse digivärava piiriülene päringute süsteemi kaudu andmete edastamiseks ega selle eelvaates</w:t>
      </w:r>
      <w:r w:rsidRPr="00034094">
        <w:rPr>
          <w:rFonts w:ascii="Times New Roman" w:eastAsia="Times New Roman" w:hAnsi="Times New Roman" w:cs="Times New Roman"/>
          <w:sz w:val="24"/>
          <w:szCs w:val="24"/>
          <w:lang w:val="et-EE" w:eastAsia="da-DK"/>
        </w:rPr>
        <w:t xml:space="preserve"> isikustatud teabe kuvamiseks teistest andmekogudest saadav isikuandmete kogum olema andmekogu </w:t>
      </w:r>
      <w:proofErr w:type="spellStart"/>
      <w:r w:rsidRPr="00034094">
        <w:rPr>
          <w:rFonts w:ascii="Times New Roman" w:eastAsia="Times New Roman" w:hAnsi="Times New Roman" w:cs="Times New Roman"/>
          <w:sz w:val="24"/>
          <w:szCs w:val="24"/>
          <w:lang w:val="et-EE" w:eastAsia="da-DK"/>
        </w:rPr>
        <w:t>AvTS</w:t>
      </w:r>
      <w:proofErr w:type="spellEnd"/>
      <w:r w:rsidRPr="00034094">
        <w:rPr>
          <w:rFonts w:ascii="Times New Roman" w:eastAsia="Times New Roman" w:hAnsi="Times New Roman" w:cs="Times New Roman"/>
          <w:sz w:val="24"/>
          <w:szCs w:val="24"/>
          <w:lang w:val="et-EE" w:eastAsia="da-DK"/>
        </w:rPr>
        <w:t xml:space="preserve"> § 43</w:t>
      </w:r>
      <w:r w:rsidRPr="00034094">
        <w:rPr>
          <w:rFonts w:ascii="Times New Roman" w:eastAsia="Times New Roman" w:hAnsi="Times New Roman" w:cs="Times New Roman"/>
          <w:sz w:val="24"/>
          <w:szCs w:val="24"/>
          <w:vertAlign w:val="superscript"/>
          <w:lang w:val="et-EE" w:eastAsia="da-DK"/>
        </w:rPr>
        <w:t>1</w:t>
      </w:r>
      <w:r w:rsidRPr="00034094">
        <w:rPr>
          <w:rFonts w:ascii="Times New Roman" w:eastAsia="Times New Roman" w:hAnsi="Times New Roman" w:cs="Times New Roman"/>
          <w:sz w:val="24"/>
          <w:szCs w:val="24"/>
          <w:lang w:val="et-EE" w:eastAsia="da-DK"/>
        </w:rPr>
        <w:t xml:space="preserve"> lõike 1 mõttes. Ka andmekogu staatuseta infosüsteeme saab liita riikliku andmevahetuskihiga teistest andmekogudest andmete saamiseks ja sinna andmete edastamiseks. Näiteks Eesti teabevärav on infosüsteem, aga mitte andmekogu, ning on X-teega liidestatud. </w:t>
      </w:r>
      <w:r w:rsidR="00E078F2">
        <w:rPr>
          <w:rFonts w:ascii="Times New Roman" w:eastAsia="Times New Roman" w:hAnsi="Times New Roman" w:cs="Times New Roman"/>
          <w:sz w:val="24"/>
          <w:szCs w:val="24"/>
          <w:lang w:val="et-EE" w:eastAsia="da-DK"/>
        </w:rPr>
        <w:t>Samuti tuleb arvestada, et eelvaatealas töödeldavad andmed kustutatakse ühe tunni jooksul pärast päringut ning nii lühikest aega andmete säilitamiseks andmekogu loomine poleks otstarbekas. Arvestades</w:t>
      </w:r>
      <w:r w:rsidRPr="00034094">
        <w:rPr>
          <w:rFonts w:ascii="Times New Roman" w:eastAsia="Times New Roman" w:hAnsi="Times New Roman" w:cs="Times New Roman"/>
          <w:sz w:val="24"/>
          <w:szCs w:val="24"/>
          <w:lang w:val="et-EE" w:eastAsia="da-DK"/>
        </w:rPr>
        <w:t xml:space="preserve"> isikustatud teabe kuvamisega kaasneva andmetöötluse minimaalsust ja asjaolu, et teave kuvatakse Euroopa Liidu ühtse päringute infosüsteemis, ei ole eraldi andmekogu asutamine vajalik. See tähendab, et sellele ei kohaldu </w:t>
      </w:r>
      <w:proofErr w:type="spellStart"/>
      <w:r w:rsidRPr="00034094">
        <w:rPr>
          <w:rFonts w:ascii="Times New Roman" w:eastAsia="Times New Roman" w:hAnsi="Times New Roman" w:cs="Times New Roman"/>
          <w:sz w:val="24"/>
          <w:szCs w:val="24"/>
          <w:lang w:val="et-EE" w:eastAsia="da-DK"/>
        </w:rPr>
        <w:t>AvTS-is</w:t>
      </w:r>
      <w:proofErr w:type="spellEnd"/>
      <w:r w:rsidRPr="00034094">
        <w:rPr>
          <w:rFonts w:ascii="Times New Roman" w:eastAsia="Times New Roman" w:hAnsi="Times New Roman" w:cs="Times New Roman"/>
          <w:sz w:val="24"/>
          <w:szCs w:val="24"/>
          <w:lang w:val="et-EE" w:eastAsia="da-DK"/>
        </w:rPr>
        <w:t xml:space="preserve"> sätestatud andmekogude regulatsioon, küll aga kohalduvad muud </w:t>
      </w:r>
      <w:proofErr w:type="spellStart"/>
      <w:r w:rsidRPr="00034094">
        <w:rPr>
          <w:rFonts w:ascii="Times New Roman" w:eastAsia="Times New Roman" w:hAnsi="Times New Roman" w:cs="Times New Roman"/>
          <w:sz w:val="24"/>
          <w:szCs w:val="24"/>
          <w:lang w:val="et-EE" w:eastAsia="da-DK"/>
        </w:rPr>
        <w:t>AvTS-is</w:t>
      </w:r>
      <w:proofErr w:type="spellEnd"/>
      <w:r w:rsidRPr="00034094">
        <w:rPr>
          <w:rFonts w:ascii="Times New Roman" w:eastAsia="Times New Roman" w:hAnsi="Times New Roman" w:cs="Times New Roman"/>
          <w:sz w:val="24"/>
          <w:szCs w:val="24"/>
          <w:lang w:val="et-EE" w:eastAsia="da-DK"/>
        </w:rPr>
        <w:t xml:space="preserve"> sätestatud nõuded ja IKÜM.</w:t>
      </w:r>
    </w:p>
    <w:p w14:paraId="54C80606" w14:textId="1C661271" w:rsidR="00A35162" w:rsidRPr="00EE125D" w:rsidRDefault="00A35162" w:rsidP="00034094">
      <w:pPr>
        <w:spacing w:after="0"/>
        <w:jc w:val="both"/>
        <w:rPr>
          <w:rFonts w:ascii="Times New Roman" w:hAnsi="Times New Roman" w:cs="Times New Roman"/>
          <w:bCs/>
          <w:sz w:val="24"/>
          <w:szCs w:val="24"/>
          <w:u w:val="single"/>
          <w:lang w:val="et-EE"/>
        </w:rPr>
      </w:pPr>
      <w:r>
        <w:rPr>
          <w:rFonts w:ascii="Times New Roman" w:hAnsi="Times New Roman" w:cs="Times New Roman"/>
          <w:bCs/>
          <w:sz w:val="24"/>
          <w:szCs w:val="24"/>
          <w:lang w:val="et-EE"/>
        </w:rPr>
        <w:br/>
      </w:r>
      <w:commentRangeStart w:id="24"/>
      <w:r w:rsidRPr="00EE125D">
        <w:rPr>
          <w:rFonts w:ascii="Times New Roman" w:hAnsi="Times New Roman" w:cs="Times New Roman"/>
          <w:bCs/>
          <w:sz w:val="24"/>
          <w:szCs w:val="24"/>
          <w:u w:val="single"/>
          <w:lang w:val="et-EE"/>
        </w:rPr>
        <w:t>Eelvaate</w:t>
      </w:r>
      <w:r w:rsidR="00B65265" w:rsidRPr="00EE125D">
        <w:rPr>
          <w:rFonts w:ascii="Times New Roman" w:hAnsi="Times New Roman" w:cs="Times New Roman"/>
          <w:bCs/>
          <w:sz w:val="24"/>
          <w:szCs w:val="24"/>
          <w:u w:val="single"/>
          <w:lang w:val="et-EE"/>
        </w:rPr>
        <w:t>ala</w:t>
      </w:r>
      <w:commentRangeEnd w:id="24"/>
      <w:r w:rsidR="00C86623" w:rsidRPr="00EE125D">
        <w:rPr>
          <w:rStyle w:val="Kommentaariviide"/>
        </w:rPr>
        <w:commentReference w:id="24"/>
      </w:r>
    </w:p>
    <w:p w14:paraId="58D0715F" w14:textId="343AB3EC" w:rsidR="00B65265" w:rsidRDefault="00B65265" w:rsidP="00B65265">
      <w:pPr>
        <w:jc w:val="both"/>
        <w:rPr>
          <w:rFonts w:ascii="Times New Roman" w:hAnsi="Times New Roman" w:cs="Times New Roman"/>
          <w:bCs/>
          <w:sz w:val="24"/>
          <w:szCs w:val="24"/>
          <w:lang w:val="et-EE"/>
        </w:rPr>
      </w:pPr>
      <w:r w:rsidRPr="00EE125D">
        <w:rPr>
          <w:rFonts w:ascii="Times New Roman" w:hAnsi="Times New Roman" w:cs="Times New Roman"/>
          <w:bCs/>
          <w:sz w:val="24"/>
          <w:szCs w:val="24"/>
          <w:lang w:val="et-EE"/>
        </w:rPr>
        <w:t>Komisjoni rakendusmääruse artikli 15 lõike 1 punkti b alapunkti ii järgi on liikmesriikidel kohustus tagada rakendusteenused, mis võimaldavad kasutajatel tõendid eelneva ülevaatuse ruumis eelnevalt üle vaadata. Eesti õiguses sätestatakse selleks eelvaateala, mida pakub R</w:t>
      </w:r>
      <w:r w:rsidR="00054928" w:rsidRPr="00EE125D">
        <w:rPr>
          <w:rFonts w:ascii="Times New Roman" w:hAnsi="Times New Roman" w:cs="Times New Roman"/>
          <w:bCs/>
          <w:sz w:val="24"/>
          <w:szCs w:val="24"/>
          <w:lang w:val="et-EE"/>
        </w:rPr>
        <w:t xml:space="preserve">iigi Infosüsteemi </w:t>
      </w:r>
      <w:r w:rsidRPr="00EE125D">
        <w:rPr>
          <w:rFonts w:ascii="Times New Roman" w:hAnsi="Times New Roman" w:cs="Times New Roman"/>
          <w:bCs/>
          <w:sz w:val="24"/>
          <w:szCs w:val="24"/>
          <w:lang w:val="et-EE"/>
        </w:rPr>
        <w:t>A</w:t>
      </w:r>
      <w:r w:rsidR="00054928" w:rsidRPr="00EE125D">
        <w:rPr>
          <w:rFonts w:ascii="Times New Roman" w:hAnsi="Times New Roman" w:cs="Times New Roman"/>
          <w:bCs/>
          <w:sz w:val="24"/>
          <w:szCs w:val="24"/>
          <w:lang w:val="et-EE"/>
        </w:rPr>
        <w:t>met</w:t>
      </w:r>
      <w:r w:rsidRPr="00EE125D">
        <w:rPr>
          <w:rFonts w:ascii="Times New Roman" w:hAnsi="Times New Roman" w:cs="Times New Roman"/>
          <w:bCs/>
          <w:sz w:val="24"/>
          <w:szCs w:val="24"/>
          <w:lang w:val="et-EE"/>
        </w:rPr>
        <w:t xml:space="preserve"> </w:t>
      </w:r>
      <w:r w:rsidRPr="00EE125D">
        <w:rPr>
          <w:rFonts w:ascii="Times New Roman" w:hAnsi="Times New Roman" w:cs="Times New Roman"/>
          <w:sz w:val="24"/>
          <w:szCs w:val="24"/>
          <w:lang w:val="et-EE"/>
        </w:rPr>
        <w:t>piiriüle</w:t>
      </w:r>
      <w:r w:rsidR="002E5C8E" w:rsidRPr="00EE125D">
        <w:rPr>
          <w:rFonts w:ascii="Times New Roman" w:hAnsi="Times New Roman" w:cs="Times New Roman"/>
          <w:sz w:val="24"/>
          <w:szCs w:val="24"/>
          <w:lang w:val="et-EE"/>
        </w:rPr>
        <w:t>s</w:t>
      </w:r>
      <w:r w:rsidRPr="00EE125D">
        <w:rPr>
          <w:rFonts w:ascii="Times New Roman" w:hAnsi="Times New Roman" w:cs="Times New Roman"/>
          <w:sz w:val="24"/>
          <w:szCs w:val="24"/>
          <w:lang w:val="et-EE"/>
        </w:rPr>
        <w:t>e päringusüsteemi ühe komponendina</w:t>
      </w:r>
      <w:r w:rsidR="002E5C8E" w:rsidRPr="00EE125D">
        <w:rPr>
          <w:rFonts w:ascii="Times New Roman" w:hAnsi="Times New Roman" w:cs="Times New Roman"/>
          <w:sz w:val="24"/>
          <w:szCs w:val="24"/>
          <w:lang w:val="et-EE"/>
        </w:rPr>
        <w:t>.</w:t>
      </w:r>
      <w:r w:rsidRPr="00EE125D">
        <w:rPr>
          <w:rFonts w:ascii="Times New Roman" w:hAnsi="Times New Roman" w:cs="Times New Roman"/>
          <w:sz w:val="24"/>
          <w:szCs w:val="24"/>
          <w:lang w:val="et-EE"/>
        </w:rPr>
        <w:t xml:space="preserve"> </w:t>
      </w:r>
      <w:bookmarkEnd w:id="20"/>
      <w:bookmarkEnd w:id="21"/>
      <w:r w:rsidRPr="00EE125D">
        <w:rPr>
          <w:rFonts w:ascii="Times New Roman" w:hAnsi="Times New Roman" w:cs="Times New Roman"/>
          <w:bCs/>
          <w:sz w:val="24"/>
          <w:szCs w:val="24"/>
          <w:lang w:val="et-EE"/>
        </w:rPr>
        <w:t>Eelvaateala eesmärk praktikas on võimaldada kasutajal</w:t>
      </w:r>
      <w:r w:rsidR="00644A38" w:rsidRPr="00EE125D">
        <w:rPr>
          <w:rFonts w:ascii="Times New Roman" w:hAnsi="Times New Roman" w:cs="Times New Roman"/>
          <w:bCs/>
          <w:sz w:val="24"/>
          <w:szCs w:val="24"/>
          <w:lang w:val="et-EE"/>
        </w:rPr>
        <w:t xml:space="preserve"> tutvuda vahetatava tõendi andmetega ning veenduda nende õigsuses enne andmevahetuse käivitamist.</w:t>
      </w:r>
      <w:r w:rsidR="00644A38">
        <w:rPr>
          <w:rFonts w:ascii="Times New Roman" w:hAnsi="Times New Roman" w:cs="Times New Roman"/>
          <w:bCs/>
          <w:sz w:val="24"/>
          <w:szCs w:val="24"/>
          <w:lang w:val="et-EE"/>
        </w:rPr>
        <w:t xml:space="preserve"> </w:t>
      </w:r>
    </w:p>
    <w:p w14:paraId="4A7A796A" w14:textId="314349B2" w:rsidR="00B8588C" w:rsidRDefault="00B8588C" w:rsidP="00034094">
      <w:pPr>
        <w:spacing w:after="0"/>
        <w:jc w:val="both"/>
        <w:rPr>
          <w:rFonts w:ascii="Times New Roman" w:hAnsi="Times New Roman" w:cs="Times New Roman"/>
          <w:bCs/>
          <w:sz w:val="24"/>
          <w:szCs w:val="24"/>
          <w:u w:val="single"/>
          <w:lang w:val="et-EE"/>
        </w:rPr>
      </w:pPr>
      <w:r>
        <w:rPr>
          <w:rFonts w:ascii="Times New Roman" w:hAnsi="Times New Roman" w:cs="Times New Roman"/>
          <w:bCs/>
          <w:sz w:val="24"/>
          <w:szCs w:val="24"/>
          <w:u w:val="single"/>
          <w:lang w:val="et-EE"/>
        </w:rPr>
        <w:t>Andmetöötlejate rollid</w:t>
      </w:r>
    </w:p>
    <w:p w14:paraId="3A95C220" w14:textId="7833123D" w:rsidR="00B00544" w:rsidRDefault="00C86625" w:rsidP="002E5C8E">
      <w:pPr>
        <w:spacing w:after="0"/>
        <w:jc w:val="both"/>
        <w:rPr>
          <w:rFonts w:ascii="Times New Roman" w:hAnsi="Times New Roman" w:cs="Times New Roman"/>
          <w:bCs/>
          <w:sz w:val="24"/>
          <w:szCs w:val="24"/>
          <w:lang w:val="et-EE"/>
        </w:rPr>
      </w:pPr>
      <w:r w:rsidRPr="00C86625">
        <w:rPr>
          <w:rFonts w:ascii="Times New Roman" w:hAnsi="Times New Roman" w:cs="Times New Roman"/>
          <w:bCs/>
          <w:sz w:val="24"/>
          <w:szCs w:val="24"/>
          <w:lang w:val="et-EE"/>
        </w:rPr>
        <w:t>SDG piiriülese päringusüsteemi ja eelvaateala isikuandmete töötlejate rollid lähtuvad SDG rakendusmääruse artiklitest 33–35. Artikli 33 järgi tegutsevad</w:t>
      </w:r>
      <w:r w:rsidRPr="00034094">
        <w:rPr>
          <w:rFonts w:ascii="Times New Roman" w:hAnsi="Times New Roman" w:cs="Times New Roman"/>
          <w:color w:val="000000"/>
          <w:sz w:val="24"/>
          <w:szCs w:val="24"/>
          <w:shd w:val="clear" w:color="auto" w:fill="FFFFFF"/>
          <w:lang w:val="et-EE"/>
        </w:rPr>
        <w:t xml:space="preserve"> liikmesriikide asjaomased pädevad asutused kui tõendite taotlejad või tõendite esitajad vastutavate töötlejatena</w:t>
      </w:r>
      <w:r>
        <w:rPr>
          <w:rFonts w:ascii="Times New Roman" w:hAnsi="Times New Roman" w:cs="Times New Roman"/>
          <w:bCs/>
          <w:sz w:val="24"/>
          <w:szCs w:val="24"/>
          <w:lang w:val="et-EE"/>
        </w:rPr>
        <w:t>.</w:t>
      </w:r>
    </w:p>
    <w:p w14:paraId="593FF328" w14:textId="77777777" w:rsidR="00B00544" w:rsidRDefault="00B00544" w:rsidP="002E5C8E">
      <w:pPr>
        <w:spacing w:after="0"/>
        <w:jc w:val="both"/>
        <w:rPr>
          <w:rFonts w:ascii="Times New Roman" w:hAnsi="Times New Roman" w:cs="Times New Roman"/>
          <w:bCs/>
          <w:sz w:val="24"/>
          <w:szCs w:val="24"/>
          <w:lang w:val="et-EE"/>
        </w:rPr>
      </w:pPr>
    </w:p>
    <w:p w14:paraId="6C549058" w14:textId="77F34764" w:rsidR="002E40A0" w:rsidRDefault="00B00544" w:rsidP="002E5C8E">
      <w:pPr>
        <w:spacing w:after="0"/>
        <w:jc w:val="both"/>
        <w:rPr>
          <w:rFonts w:ascii="Times New Roman" w:hAnsi="Times New Roman" w:cs="Times New Roman"/>
          <w:bCs/>
          <w:sz w:val="24"/>
          <w:szCs w:val="24"/>
          <w:lang w:val="et-EE"/>
        </w:rPr>
      </w:pPr>
      <w:bookmarkStart w:id="25" w:name="_Hlk196227217"/>
      <w:r>
        <w:rPr>
          <w:rFonts w:ascii="Times New Roman" w:hAnsi="Times New Roman" w:cs="Times New Roman"/>
          <w:bCs/>
          <w:sz w:val="24"/>
          <w:szCs w:val="24"/>
          <w:lang w:val="et-EE"/>
        </w:rPr>
        <w:t>R</w:t>
      </w:r>
      <w:r w:rsidR="00054928">
        <w:rPr>
          <w:rFonts w:ascii="Times New Roman" w:hAnsi="Times New Roman" w:cs="Times New Roman"/>
          <w:bCs/>
          <w:sz w:val="24"/>
          <w:szCs w:val="24"/>
          <w:lang w:val="et-EE"/>
        </w:rPr>
        <w:t xml:space="preserve">iigi Infosüsteemi </w:t>
      </w:r>
      <w:r>
        <w:rPr>
          <w:rFonts w:ascii="Times New Roman" w:hAnsi="Times New Roman" w:cs="Times New Roman"/>
          <w:bCs/>
          <w:sz w:val="24"/>
          <w:szCs w:val="24"/>
          <w:lang w:val="et-EE"/>
        </w:rPr>
        <w:t>A</w:t>
      </w:r>
      <w:r w:rsidR="00054928">
        <w:rPr>
          <w:rFonts w:ascii="Times New Roman" w:hAnsi="Times New Roman" w:cs="Times New Roman"/>
          <w:bCs/>
          <w:sz w:val="24"/>
          <w:szCs w:val="24"/>
          <w:lang w:val="et-EE"/>
        </w:rPr>
        <w:t>met</w:t>
      </w:r>
      <w:r w:rsidR="008B7F97">
        <w:rPr>
          <w:rFonts w:ascii="Times New Roman" w:hAnsi="Times New Roman" w:cs="Times New Roman"/>
          <w:bCs/>
          <w:sz w:val="24"/>
          <w:szCs w:val="24"/>
          <w:lang w:val="et-EE"/>
        </w:rPr>
        <w:t xml:space="preserve"> tagab </w:t>
      </w:r>
      <w:r w:rsidR="008B7F97" w:rsidRPr="00A062CC">
        <w:rPr>
          <w:rFonts w:ascii="Times New Roman" w:hAnsi="Times New Roman" w:cs="Times New Roman"/>
          <w:sz w:val="24"/>
          <w:szCs w:val="24"/>
          <w:lang w:val="et-EE"/>
        </w:rPr>
        <w:t xml:space="preserve">Euroopa Liidu ühtse digivärava </w:t>
      </w:r>
      <w:r w:rsidR="008B7F97">
        <w:rPr>
          <w:rFonts w:ascii="Times New Roman" w:hAnsi="Times New Roman" w:cs="Times New Roman"/>
          <w:sz w:val="24"/>
          <w:szCs w:val="24"/>
          <w:lang w:val="et-EE"/>
        </w:rPr>
        <w:t>päringusüsteemi</w:t>
      </w:r>
      <w:r w:rsidR="008B7F97">
        <w:rPr>
          <w:rFonts w:ascii="Times New Roman" w:hAnsi="Times New Roman" w:cs="Times New Roman"/>
          <w:bCs/>
          <w:sz w:val="24"/>
          <w:szCs w:val="24"/>
          <w:lang w:val="et-EE"/>
        </w:rPr>
        <w:t xml:space="preserve"> </w:t>
      </w:r>
      <w:r w:rsidR="008B7F97" w:rsidRPr="008B7F97">
        <w:rPr>
          <w:rFonts w:ascii="Times New Roman" w:hAnsi="Times New Roman" w:cs="Times New Roman"/>
          <w:bCs/>
          <w:sz w:val="24"/>
          <w:szCs w:val="24"/>
          <w:lang w:val="et-EE"/>
        </w:rPr>
        <w:t>arendamise, kättesaadavuse, järelevalve, ajakohastamise, hoolduse ja turvalisuse</w:t>
      </w:r>
      <w:r w:rsidR="008B7F97">
        <w:rPr>
          <w:rFonts w:ascii="Times New Roman" w:hAnsi="Times New Roman" w:cs="Times New Roman"/>
          <w:bCs/>
          <w:sz w:val="24"/>
          <w:szCs w:val="24"/>
          <w:lang w:val="et-EE"/>
        </w:rPr>
        <w:t xml:space="preserve"> </w:t>
      </w:r>
      <w:bookmarkEnd w:id="25"/>
      <w:r>
        <w:rPr>
          <w:rFonts w:ascii="Times New Roman" w:hAnsi="Times New Roman" w:cs="Times New Roman"/>
          <w:bCs/>
          <w:sz w:val="24"/>
          <w:szCs w:val="24"/>
          <w:lang w:val="et-EE"/>
        </w:rPr>
        <w:t>vastavalt SDG määruse artiklile 2</w:t>
      </w:r>
      <w:r w:rsidR="008B7F97">
        <w:rPr>
          <w:rFonts w:ascii="Times New Roman" w:hAnsi="Times New Roman" w:cs="Times New Roman"/>
          <w:bCs/>
          <w:sz w:val="24"/>
          <w:szCs w:val="24"/>
          <w:lang w:val="et-EE"/>
        </w:rPr>
        <w:t>1</w:t>
      </w:r>
      <w:r>
        <w:rPr>
          <w:rFonts w:ascii="Times New Roman" w:hAnsi="Times New Roman" w:cs="Times New Roman"/>
          <w:bCs/>
          <w:sz w:val="24"/>
          <w:szCs w:val="24"/>
          <w:lang w:val="et-EE"/>
        </w:rPr>
        <w:t>. Arvestades</w:t>
      </w:r>
      <w:r w:rsidR="00EE24EC">
        <w:rPr>
          <w:rFonts w:ascii="Times New Roman" w:hAnsi="Times New Roman" w:cs="Times New Roman"/>
          <w:bCs/>
          <w:sz w:val="24"/>
          <w:szCs w:val="24"/>
          <w:lang w:val="et-EE"/>
        </w:rPr>
        <w:t>,</w:t>
      </w:r>
      <w:r>
        <w:rPr>
          <w:rFonts w:ascii="Times New Roman" w:hAnsi="Times New Roman" w:cs="Times New Roman"/>
          <w:bCs/>
          <w:sz w:val="24"/>
          <w:szCs w:val="24"/>
          <w:lang w:val="et-EE"/>
        </w:rPr>
        <w:t xml:space="preserve"> et andmetöötlus toimib vastavalt SDG määruses ja pädevate asutuste poolt seatud eesmärkidele, on R</w:t>
      </w:r>
      <w:r w:rsidR="00054928">
        <w:rPr>
          <w:rFonts w:ascii="Times New Roman" w:hAnsi="Times New Roman" w:cs="Times New Roman"/>
          <w:bCs/>
          <w:sz w:val="24"/>
          <w:szCs w:val="24"/>
          <w:lang w:val="et-EE"/>
        </w:rPr>
        <w:t xml:space="preserve">iigi </w:t>
      </w:r>
      <w:r>
        <w:rPr>
          <w:rFonts w:ascii="Times New Roman" w:hAnsi="Times New Roman" w:cs="Times New Roman"/>
          <w:bCs/>
          <w:sz w:val="24"/>
          <w:szCs w:val="24"/>
          <w:lang w:val="et-EE"/>
        </w:rPr>
        <w:t>I</w:t>
      </w:r>
      <w:r w:rsidR="00054928">
        <w:rPr>
          <w:rFonts w:ascii="Times New Roman" w:hAnsi="Times New Roman" w:cs="Times New Roman"/>
          <w:bCs/>
          <w:sz w:val="24"/>
          <w:szCs w:val="24"/>
          <w:lang w:val="et-EE"/>
        </w:rPr>
        <w:t xml:space="preserve">nfosüsteemi </w:t>
      </w:r>
      <w:r>
        <w:rPr>
          <w:rFonts w:ascii="Times New Roman" w:hAnsi="Times New Roman" w:cs="Times New Roman"/>
          <w:bCs/>
          <w:sz w:val="24"/>
          <w:szCs w:val="24"/>
          <w:lang w:val="et-EE"/>
        </w:rPr>
        <w:t>A</w:t>
      </w:r>
      <w:r w:rsidR="00054928">
        <w:rPr>
          <w:rFonts w:ascii="Times New Roman" w:hAnsi="Times New Roman" w:cs="Times New Roman"/>
          <w:bCs/>
          <w:sz w:val="24"/>
          <w:szCs w:val="24"/>
          <w:lang w:val="et-EE"/>
        </w:rPr>
        <w:t>met</w:t>
      </w:r>
      <w:r>
        <w:rPr>
          <w:rFonts w:ascii="Times New Roman" w:hAnsi="Times New Roman" w:cs="Times New Roman"/>
          <w:bCs/>
          <w:sz w:val="24"/>
          <w:szCs w:val="24"/>
          <w:lang w:val="et-EE"/>
        </w:rPr>
        <w:t xml:space="preserve"> </w:t>
      </w:r>
      <w:r w:rsidR="008B7F97">
        <w:rPr>
          <w:rFonts w:ascii="Times New Roman" w:hAnsi="Times New Roman" w:cs="Times New Roman"/>
          <w:bCs/>
          <w:sz w:val="24"/>
          <w:szCs w:val="24"/>
          <w:lang w:val="et-EE"/>
        </w:rPr>
        <w:t>päringusüsteemi</w:t>
      </w:r>
      <w:r>
        <w:rPr>
          <w:rFonts w:ascii="Times New Roman" w:hAnsi="Times New Roman" w:cs="Times New Roman"/>
          <w:bCs/>
          <w:sz w:val="24"/>
          <w:szCs w:val="24"/>
          <w:lang w:val="et-EE"/>
        </w:rPr>
        <w:t xml:space="preserve"> pakkujana andmetöötluse osas volitatud töötleja. R</w:t>
      </w:r>
      <w:r w:rsidR="00054928">
        <w:rPr>
          <w:rFonts w:ascii="Times New Roman" w:hAnsi="Times New Roman" w:cs="Times New Roman"/>
          <w:bCs/>
          <w:sz w:val="24"/>
          <w:szCs w:val="24"/>
          <w:lang w:val="et-EE"/>
        </w:rPr>
        <w:t xml:space="preserve">iigi </w:t>
      </w:r>
      <w:r>
        <w:rPr>
          <w:rFonts w:ascii="Times New Roman" w:hAnsi="Times New Roman" w:cs="Times New Roman"/>
          <w:bCs/>
          <w:sz w:val="24"/>
          <w:szCs w:val="24"/>
          <w:lang w:val="et-EE"/>
        </w:rPr>
        <w:t>I</w:t>
      </w:r>
      <w:r w:rsidR="00054928">
        <w:rPr>
          <w:rFonts w:ascii="Times New Roman" w:hAnsi="Times New Roman" w:cs="Times New Roman"/>
          <w:bCs/>
          <w:sz w:val="24"/>
          <w:szCs w:val="24"/>
          <w:lang w:val="et-EE"/>
        </w:rPr>
        <w:t xml:space="preserve">nfosüsteemi </w:t>
      </w:r>
      <w:r>
        <w:rPr>
          <w:rFonts w:ascii="Times New Roman" w:hAnsi="Times New Roman" w:cs="Times New Roman"/>
          <w:bCs/>
          <w:sz w:val="24"/>
          <w:szCs w:val="24"/>
          <w:lang w:val="et-EE"/>
        </w:rPr>
        <w:t>A</w:t>
      </w:r>
      <w:r w:rsidR="00054928">
        <w:rPr>
          <w:rFonts w:ascii="Times New Roman" w:hAnsi="Times New Roman" w:cs="Times New Roman"/>
          <w:bCs/>
          <w:sz w:val="24"/>
          <w:szCs w:val="24"/>
          <w:lang w:val="et-EE"/>
        </w:rPr>
        <w:t>met</w:t>
      </w:r>
      <w:r>
        <w:rPr>
          <w:rFonts w:ascii="Times New Roman" w:hAnsi="Times New Roman" w:cs="Times New Roman"/>
          <w:bCs/>
          <w:sz w:val="24"/>
          <w:szCs w:val="24"/>
          <w:lang w:val="et-EE"/>
        </w:rPr>
        <w:t xml:space="preserve"> ei kinnita andmete õigsust ega sea eesmärke andmete kasutamisele. </w:t>
      </w:r>
      <w:r w:rsidR="00C86625">
        <w:rPr>
          <w:rFonts w:ascii="Times New Roman" w:hAnsi="Times New Roman" w:cs="Times New Roman"/>
          <w:bCs/>
          <w:sz w:val="24"/>
          <w:szCs w:val="24"/>
          <w:lang w:val="et-EE"/>
        </w:rPr>
        <w:t>Arvestades et R</w:t>
      </w:r>
      <w:r w:rsidR="00054928">
        <w:rPr>
          <w:rFonts w:ascii="Times New Roman" w:hAnsi="Times New Roman" w:cs="Times New Roman"/>
          <w:bCs/>
          <w:sz w:val="24"/>
          <w:szCs w:val="24"/>
          <w:lang w:val="et-EE"/>
        </w:rPr>
        <w:t xml:space="preserve">iigi </w:t>
      </w:r>
      <w:r w:rsidR="00C86625">
        <w:rPr>
          <w:rFonts w:ascii="Times New Roman" w:hAnsi="Times New Roman" w:cs="Times New Roman"/>
          <w:bCs/>
          <w:sz w:val="24"/>
          <w:szCs w:val="24"/>
          <w:lang w:val="et-EE"/>
        </w:rPr>
        <w:t>I</w:t>
      </w:r>
      <w:r w:rsidR="00054928">
        <w:rPr>
          <w:rFonts w:ascii="Times New Roman" w:hAnsi="Times New Roman" w:cs="Times New Roman"/>
          <w:bCs/>
          <w:sz w:val="24"/>
          <w:szCs w:val="24"/>
          <w:lang w:val="et-EE"/>
        </w:rPr>
        <w:t xml:space="preserve">nfosüsteemi </w:t>
      </w:r>
      <w:r w:rsidR="00C86625">
        <w:rPr>
          <w:rFonts w:ascii="Times New Roman" w:hAnsi="Times New Roman" w:cs="Times New Roman"/>
          <w:bCs/>
          <w:sz w:val="24"/>
          <w:szCs w:val="24"/>
          <w:lang w:val="et-EE"/>
        </w:rPr>
        <w:t>A</w:t>
      </w:r>
      <w:r w:rsidR="00054928">
        <w:rPr>
          <w:rFonts w:ascii="Times New Roman" w:hAnsi="Times New Roman" w:cs="Times New Roman"/>
          <w:bCs/>
          <w:sz w:val="24"/>
          <w:szCs w:val="24"/>
          <w:lang w:val="et-EE"/>
        </w:rPr>
        <w:t>met</w:t>
      </w:r>
      <w:r w:rsidR="00C86625">
        <w:rPr>
          <w:rFonts w:ascii="Times New Roman" w:hAnsi="Times New Roman" w:cs="Times New Roman"/>
          <w:bCs/>
          <w:sz w:val="24"/>
          <w:szCs w:val="24"/>
          <w:lang w:val="et-EE"/>
        </w:rPr>
        <w:t xml:space="preserve"> pakub</w:t>
      </w:r>
      <w:r w:rsidR="002E40A0">
        <w:rPr>
          <w:rFonts w:ascii="Times New Roman" w:hAnsi="Times New Roman" w:cs="Times New Roman"/>
          <w:bCs/>
          <w:sz w:val="24"/>
          <w:szCs w:val="24"/>
          <w:lang w:val="et-EE"/>
        </w:rPr>
        <w:t xml:space="preserve"> vahendusplatvormina</w:t>
      </w:r>
      <w:r w:rsidR="00C86625">
        <w:rPr>
          <w:rFonts w:ascii="Times New Roman" w:hAnsi="Times New Roman" w:cs="Times New Roman"/>
          <w:bCs/>
          <w:sz w:val="24"/>
          <w:szCs w:val="24"/>
          <w:lang w:val="et-EE"/>
        </w:rPr>
        <w:t xml:space="preserve"> kasutajale eelvaateala (eelneva ülevaatuse ruum) vastavalt rakendusmääruse </w:t>
      </w:r>
      <w:r w:rsidR="00C86625" w:rsidRPr="00C86625">
        <w:rPr>
          <w:rFonts w:ascii="Times New Roman" w:hAnsi="Times New Roman" w:cs="Times New Roman"/>
          <w:bCs/>
          <w:sz w:val="24"/>
          <w:szCs w:val="24"/>
          <w:lang w:val="et-EE"/>
        </w:rPr>
        <w:t>artikli 15 lõike 1 punkti b alapunkti</w:t>
      </w:r>
      <w:r w:rsidR="00C86625">
        <w:rPr>
          <w:rFonts w:ascii="Times New Roman" w:hAnsi="Times New Roman" w:cs="Times New Roman"/>
          <w:bCs/>
          <w:sz w:val="24"/>
          <w:szCs w:val="24"/>
          <w:lang w:val="et-EE"/>
        </w:rPr>
        <w:t>le</w:t>
      </w:r>
      <w:r w:rsidR="00C86625" w:rsidRPr="00C86625">
        <w:rPr>
          <w:rFonts w:ascii="Times New Roman" w:hAnsi="Times New Roman" w:cs="Times New Roman"/>
          <w:bCs/>
          <w:sz w:val="24"/>
          <w:szCs w:val="24"/>
          <w:lang w:val="et-EE"/>
        </w:rPr>
        <w:t xml:space="preserve"> ii</w:t>
      </w:r>
      <w:r w:rsidR="00C86625">
        <w:rPr>
          <w:rFonts w:ascii="Times New Roman" w:hAnsi="Times New Roman" w:cs="Times New Roman"/>
          <w:bCs/>
          <w:sz w:val="24"/>
          <w:szCs w:val="24"/>
          <w:lang w:val="et-EE"/>
        </w:rPr>
        <w:t>, on R</w:t>
      </w:r>
      <w:r w:rsidR="00054928">
        <w:rPr>
          <w:rFonts w:ascii="Times New Roman" w:hAnsi="Times New Roman" w:cs="Times New Roman"/>
          <w:bCs/>
          <w:sz w:val="24"/>
          <w:szCs w:val="24"/>
          <w:lang w:val="et-EE"/>
        </w:rPr>
        <w:t xml:space="preserve">iigi </w:t>
      </w:r>
      <w:r w:rsidR="00C86625">
        <w:rPr>
          <w:rFonts w:ascii="Times New Roman" w:hAnsi="Times New Roman" w:cs="Times New Roman"/>
          <w:bCs/>
          <w:sz w:val="24"/>
          <w:szCs w:val="24"/>
          <w:lang w:val="et-EE"/>
        </w:rPr>
        <w:t>I</w:t>
      </w:r>
      <w:r w:rsidR="00054928">
        <w:rPr>
          <w:rFonts w:ascii="Times New Roman" w:hAnsi="Times New Roman" w:cs="Times New Roman"/>
          <w:bCs/>
          <w:sz w:val="24"/>
          <w:szCs w:val="24"/>
          <w:lang w:val="et-EE"/>
        </w:rPr>
        <w:t xml:space="preserve">nfosüsteemi </w:t>
      </w:r>
      <w:r w:rsidR="00C86625">
        <w:rPr>
          <w:rFonts w:ascii="Times New Roman" w:hAnsi="Times New Roman" w:cs="Times New Roman"/>
          <w:bCs/>
          <w:sz w:val="24"/>
          <w:szCs w:val="24"/>
          <w:lang w:val="et-EE"/>
        </w:rPr>
        <w:t>A</w:t>
      </w:r>
      <w:r w:rsidR="00054928">
        <w:rPr>
          <w:rFonts w:ascii="Times New Roman" w:hAnsi="Times New Roman" w:cs="Times New Roman"/>
          <w:bCs/>
          <w:sz w:val="24"/>
          <w:szCs w:val="24"/>
          <w:lang w:val="et-EE"/>
        </w:rPr>
        <w:t>met</w:t>
      </w:r>
      <w:r w:rsidR="002E40A0">
        <w:rPr>
          <w:rFonts w:ascii="Times New Roman" w:hAnsi="Times New Roman" w:cs="Times New Roman"/>
          <w:bCs/>
          <w:sz w:val="24"/>
          <w:szCs w:val="24"/>
          <w:lang w:val="et-EE"/>
        </w:rPr>
        <w:t xml:space="preserve"> </w:t>
      </w:r>
      <w:r>
        <w:rPr>
          <w:rFonts w:ascii="Times New Roman" w:hAnsi="Times New Roman" w:cs="Times New Roman"/>
          <w:bCs/>
          <w:sz w:val="24"/>
          <w:szCs w:val="24"/>
          <w:lang w:val="et-EE"/>
        </w:rPr>
        <w:t xml:space="preserve">eelvaate ala osas </w:t>
      </w:r>
      <w:r w:rsidR="00C86625" w:rsidRPr="00C86625">
        <w:rPr>
          <w:rFonts w:ascii="Times New Roman" w:hAnsi="Times New Roman" w:cs="Times New Roman"/>
          <w:bCs/>
          <w:sz w:val="24"/>
          <w:szCs w:val="24"/>
          <w:lang w:val="et-EE"/>
        </w:rPr>
        <w:t>tõendite esitaja nimel tegutsev volitatud töötlej</w:t>
      </w:r>
      <w:r w:rsidR="00C86625">
        <w:rPr>
          <w:rFonts w:ascii="Times New Roman" w:hAnsi="Times New Roman" w:cs="Times New Roman"/>
          <w:bCs/>
          <w:sz w:val="24"/>
          <w:szCs w:val="24"/>
          <w:lang w:val="et-EE"/>
        </w:rPr>
        <w:t>a kooskõlas rakendusmääruse artikli 35 lõikega 2.</w:t>
      </w:r>
      <w:r w:rsidR="002E40A0">
        <w:rPr>
          <w:rFonts w:ascii="Times New Roman" w:hAnsi="Times New Roman" w:cs="Times New Roman"/>
          <w:bCs/>
          <w:sz w:val="24"/>
          <w:szCs w:val="24"/>
          <w:lang w:val="et-EE"/>
        </w:rPr>
        <w:t xml:space="preserve"> Arvestades et andmetöötlejate rollid on SDG rakendusmääruses ette nähtud, ei sätestata neid täiendavalt seaduse tasandil ning piirdutakse sätestamisega Vabariigi Valitsuse määruses, mille kavand on eelnõule lisatud.</w:t>
      </w:r>
    </w:p>
    <w:p w14:paraId="158A01DC" w14:textId="77777777" w:rsidR="002E5C8E" w:rsidRDefault="002E5C8E" w:rsidP="00C10F6F">
      <w:pPr>
        <w:spacing w:after="0"/>
        <w:jc w:val="both"/>
        <w:rPr>
          <w:rFonts w:ascii="Times New Roman" w:hAnsi="Times New Roman" w:cs="Times New Roman"/>
          <w:bCs/>
          <w:sz w:val="24"/>
          <w:szCs w:val="24"/>
          <w:lang w:val="et-EE"/>
        </w:rPr>
      </w:pPr>
    </w:p>
    <w:p w14:paraId="2B713B9B" w14:textId="503066CD" w:rsidR="00B65265" w:rsidRDefault="00B65265" w:rsidP="00B65265">
      <w:pPr>
        <w:jc w:val="both"/>
        <w:rPr>
          <w:rFonts w:ascii="Times New Roman" w:hAnsi="Times New Roman" w:cs="Times New Roman"/>
          <w:bCs/>
          <w:sz w:val="24"/>
          <w:szCs w:val="24"/>
          <w:lang w:val="et-EE"/>
        </w:rPr>
      </w:pPr>
      <w:r w:rsidRPr="002909C8">
        <w:rPr>
          <w:rFonts w:ascii="Times New Roman" w:hAnsi="Times New Roman" w:cs="Times New Roman"/>
          <w:b/>
          <w:sz w:val="24"/>
          <w:szCs w:val="24"/>
          <w:lang w:val="et-EE"/>
        </w:rPr>
        <w:t xml:space="preserve">Eelnõu punktiga </w:t>
      </w:r>
      <w:r w:rsidR="006054FC">
        <w:rPr>
          <w:rFonts w:ascii="Times New Roman" w:hAnsi="Times New Roman" w:cs="Times New Roman"/>
          <w:b/>
          <w:sz w:val="24"/>
          <w:szCs w:val="24"/>
          <w:lang w:val="et-EE"/>
        </w:rPr>
        <w:t>3</w:t>
      </w:r>
      <w:r>
        <w:rPr>
          <w:rFonts w:ascii="Times New Roman" w:hAnsi="Times New Roman" w:cs="Times New Roman"/>
          <w:b/>
          <w:sz w:val="24"/>
          <w:szCs w:val="24"/>
          <w:lang w:val="et-EE"/>
        </w:rPr>
        <w:t xml:space="preserve"> </w:t>
      </w:r>
      <w:r w:rsidRPr="002909C8">
        <w:rPr>
          <w:rFonts w:ascii="Times New Roman" w:hAnsi="Times New Roman" w:cs="Times New Roman"/>
          <w:bCs/>
          <w:sz w:val="24"/>
          <w:szCs w:val="24"/>
          <w:lang w:val="et-EE"/>
        </w:rPr>
        <w:t xml:space="preserve">täiendatakse </w:t>
      </w:r>
      <w:r>
        <w:rPr>
          <w:rFonts w:ascii="Times New Roman" w:hAnsi="Times New Roman" w:cs="Times New Roman"/>
          <w:bCs/>
          <w:sz w:val="24"/>
          <w:szCs w:val="24"/>
          <w:lang w:val="et-EE"/>
        </w:rPr>
        <w:t xml:space="preserve">seadust §-ga </w:t>
      </w:r>
      <w:r w:rsidRPr="00B65265">
        <w:rPr>
          <w:rFonts w:ascii="Times New Roman" w:hAnsi="Times New Roman" w:cs="Times New Roman"/>
          <w:bCs/>
          <w:sz w:val="24"/>
          <w:szCs w:val="24"/>
          <w:lang w:val="et-EE"/>
        </w:rPr>
        <w:t>43</w:t>
      </w:r>
      <w:r w:rsidRPr="00034094">
        <w:rPr>
          <w:rFonts w:ascii="Times New Roman" w:hAnsi="Times New Roman" w:cs="Times New Roman"/>
          <w:bCs/>
          <w:sz w:val="24"/>
          <w:szCs w:val="24"/>
          <w:vertAlign w:val="superscript"/>
          <w:lang w:val="et-EE"/>
        </w:rPr>
        <w:t>10</w:t>
      </w:r>
      <w:r>
        <w:rPr>
          <w:rFonts w:ascii="Times New Roman" w:hAnsi="Times New Roman" w:cs="Times New Roman"/>
          <w:bCs/>
          <w:sz w:val="24"/>
          <w:szCs w:val="24"/>
          <w:lang w:val="et-EE"/>
        </w:rPr>
        <w:t>, kus sätestatakse päringusüsteemi ja eelvaateala isikuandmete töötlemise olulisemad küsimused.</w:t>
      </w:r>
    </w:p>
    <w:p w14:paraId="3AC02BCA" w14:textId="6FAC4938" w:rsidR="00B65265" w:rsidRDefault="00B65265" w:rsidP="00B65265">
      <w:pPr>
        <w:jc w:val="both"/>
        <w:rPr>
          <w:rFonts w:ascii="Times New Roman" w:hAnsi="Times New Roman" w:cs="Times New Roman"/>
          <w:bCs/>
          <w:sz w:val="24"/>
          <w:szCs w:val="24"/>
          <w:lang w:val="et-EE"/>
        </w:rPr>
      </w:pPr>
      <w:r w:rsidRPr="00034094">
        <w:rPr>
          <w:rFonts w:ascii="Times New Roman" w:hAnsi="Times New Roman" w:cs="Times New Roman"/>
          <w:b/>
          <w:bCs/>
          <w:sz w:val="24"/>
          <w:szCs w:val="24"/>
          <w:lang w:val="et-EE"/>
        </w:rPr>
        <w:t>Lõikes 1</w:t>
      </w:r>
      <w:r>
        <w:rPr>
          <w:rFonts w:ascii="Times New Roman" w:hAnsi="Times New Roman" w:cs="Times New Roman"/>
          <w:bCs/>
          <w:sz w:val="24"/>
          <w:szCs w:val="24"/>
          <w:lang w:val="et-EE"/>
        </w:rPr>
        <w:t xml:space="preserve"> sätestatakse digivärava süsteemi eesmärk, mida on põhjalikumalt eelnevalt seletuskirjas kirjeldatud. </w:t>
      </w:r>
    </w:p>
    <w:p w14:paraId="2F93C337" w14:textId="77777777" w:rsidR="00B65265" w:rsidRDefault="00B65265" w:rsidP="00B65265">
      <w:pPr>
        <w:jc w:val="both"/>
        <w:rPr>
          <w:rFonts w:ascii="Times New Roman" w:hAnsi="Times New Roman" w:cs="Times New Roman"/>
          <w:bCs/>
          <w:sz w:val="24"/>
          <w:szCs w:val="24"/>
          <w:lang w:val="et-EE"/>
        </w:rPr>
      </w:pPr>
      <w:r w:rsidRPr="00034094">
        <w:rPr>
          <w:rFonts w:ascii="Times New Roman" w:hAnsi="Times New Roman" w:cs="Times New Roman"/>
          <w:b/>
          <w:bCs/>
          <w:sz w:val="24"/>
          <w:szCs w:val="24"/>
          <w:lang w:val="et-EE"/>
        </w:rPr>
        <w:lastRenderedPageBreak/>
        <w:t>Lõikes 2</w:t>
      </w:r>
      <w:r>
        <w:rPr>
          <w:rFonts w:ascii="Times New Roman" w:hAnsi="Times New Roman" w:cs="Times New Roman"/>
          <w:bCs/>
          <w:sz w:val="24"/>
          <w:szCs w:val="24"/>
          <w:lang w:val="et-EE"/>
        </w:rPr>
        <w:t xml:space="preserve"> sätestatakse päringusüsteemis isikuandmete töötlemisele piirang läbi selle ülesande osana Euroopa Liidu ühtsest digiväravast – teenuste pakkumine ja piiriülene andmevahetus digivärava kaudu.</w:t>
      </w:r>
    </w:p>
    <w:p w14:paraId="302BA020" w14:textId="77777777" w:rsidR="00034094" w:rsidRDefault="00B65265" w:rsidP="00034094">
      <w:pPr>
        <w:spacing w:after="0" w:line="240" w:lineRule="auto"/>
        <w:jc w:val="both"/>
        <w:rPr>
          <w:rFonts w:ascii="Times New Roman" w:eastAsia="Times New Roman" w:hAnsi="Times New Roman" w:cs="Times New Roman"/>
          <w:sz w:val="24"/>
          <w:szCs w:val="24"/>
          <w:lang w:val="et-EE" w:eastAsia="et-EE"/>
        </w:rPr>
      </w:pPr>
      <w:r w:rsidRPr="00C10F6F">
        <w:rPr>
          <w:rFonts w:ascii="Times New Roman" w:hAnsi="Times New Roman" w:cs="Times New Roman"/>
          <w:b/>
          <w:bCs/>
          <w:sz w:val="24"/>
          <w:szCs w:val="24"/>
          <w:lang w:val="et-EE"/>
        </w:rPr>
        <w:t>Lõikes 3</w:t>
      </w:r>
      <w:r>
        <w:rPr>
          <w:rFonts w:ascii="Times New Roman" w:hAnsi="Times New Roman" w:cs="Times New Roman"/>
          <w:bCs/>
          <w:sz w:val="24"/>
          <w:szCs w:val="24"/>
          <w:lang w:val="et-EE"/>
        </w:rPr>
        <w:t xml:space="preserve"> sätestatakse päringusüsteemi</w:t>
      </w:r>
      <w:r w:rsidR="008D7EC8">
        <w:rPr>
          <w:rFonts w:ascii="Times New Roman" w:hAnsi="Times New Roman" w:cs="Times New Roman"/>
          <w:bCs/>
          <w:sz w:val="24"/>
          <w:szCs w:val="24"/>
          <w:lang w:val="et-EE"/>
        </w:rPr>
        <w:t>s</w:t>
      </w:r>
      <w:r>
        <w:rPr>
          <w:rFonts w:ascii="Times New Roman" w:hAnsi="Times New Roman" w:cs="Times New Roman"/>
          <w:bCs/>
          <w:sz w:val="24"/>
          <w:szCs w:val="24"/>
          <w:lang w:val="et-EE"/>
        </w:rPr>
        <w:t xml:space="preserve"> töödeldavate isikuandmete koosseis andmekategooria tasandil. </w:t>
      </w:r>
      <w:r w:rsidR="008D7EC8">
        <w:rPr>
          <w:rFonts w:ascii="Times New Roman" w:hAnsi="Times New Roman" w:cs="Times New Roman"/>
          <w:bCs/>
          <w:sz w:val="24"/>
          <w:szCs w:val="24"/>
          <w:lang w:val="et-EE"/>
        </w:rPr>
        <w:t xml:space="preserve">Andmekategooriad on sõnastatud lähtudes </w:t>
      </w:r>
      <w:r>
        <w:rPr>
          <w:rFonts w:ascii="Times New Roman" w:hAnsi="Times New Roman" w:cs="Times New Roman"/>
          <w:bCs/>
          <w:sz w:val="24"/>
          <w:szCs w:val="24"/>
          <w:lang w:val="et-EE"/>
        </w:rPr>
        <w:t>Eesti teabeväravas töödeldavate</w:t>
      </w:r>
      <w:r w:rsidR="008D7EC8">
        <w:rPr>
          <w:rFonts w:ascii="Times New Roman" w:hAnsi="Times New Roman" w:cs="Times New Roman"/>
          <w:bCs/>
          <w:sz w:val="24"/>
          <w:szCs w:val="24"/>
          <w:lang w:val="et-EE"/>
        </w:rPr>
        <w:t>st</w:t>
      </w:r>
      <w:r>
        <w:rPr>
          <w:rFonts w:ascii="Times New Roman" w:hAnsi="Times New Roman" w:cs="Times New Roman"/>
          <w:bCs/>
          <w:sz w:val="24"/>
          <w:szCs w:val="24"/>
          <w:lang w:val="et-EE"/>
        </w:rPr>
        <w:t xml:space="preserve"> andmete</w:t>
      </w:r>
      <w:r w:rsidR="008D7EC8">
        <w:rPr>
          <w:rFonts w:ascii="Times New Roman" w:hAnsi="Times New Roman" w:cs="Times New Roman"/>
          <w:bCs/>
          <w:sz w:val="24"/>
          <w:szCs w:val="24"/>
          <w:lang w:val="et-EE"/>
        </w:rPr>
        <w:t>st</w:t>
      </w:r>
      <w:r>
        <w:rPr>
          <w:rFonts w:ascii="Times New Roman" w:hAnsi="Times New Roman" w:cs="Times New Roman"/>
          <w:bCs/>
          <w:sz w:val="24"/>
          <w:szCs w:val="24"/>
          <w:lang w:val="et-EE"/>
        </w:rPr>
        <w:t xml:space="preserve">, arvestades et ühtse päringusüsteemi laiem eesmärk on võimaldada andmesubjekti soovil ja huvides sellistes piirides, mida Eesti õigus võimaldab töödelda riigisiseselt Eesti teabeväravas. </w:t>
      </w:r>
      <w:r w:rsidR="00034094">
        <w:rPr>
          <w:rFonts w:ascii="Times New Roman" w:hAnsi="Times New Roman" w:cs="Times New Roman"/>
          <w:bCs/>
          <w:sz w:val="24"/>
          <w:szCs w:val="24"/>
          <w:lang w:val="et-EE"/>
        </w:rPr>
        <w:t xml:space="preserve"> </w:t>
      </w:r>
      <w:r w:rsidR="00034094" w:rsidRPr="00054928">
        <w:rPr>
          <w:rFonts w:ascii="Times New Roman" w:eastAsia="Times New Roman" w:hAnsi="Times New Roman" w:cs="Times New Roman"/>
          <w:sz w:val="24"/>
          <w:szCs w:val="24"/>
          <w:lang w:val="et-EE" w:eastAsia="et-EE"/>
        </w:rPr>
        <w:t>Lisaks töödeldakse ka andmetöötluse logisid.</w:t>
      </w:r>
    </w:p>
    <w:p w14:paraId="3F861A62" w14:textId="7F5581F7" w:rsidR="008D7EC8" w:rsidRDefault="00034094" w:rsidP="00B65265">
      <w:pPr>
        <w:jc w:val="both"/>
        <w:rPr>
          <w:rFonts w:ascii="Times New Roman" w:hAnsi="Times New Roman" w:cs="Times New Roman"/>
          <w:bCs/>
          <w:sz w:val="24"/>
          <w:szCs w:val="24"/>
          <w:lang w:val="et-EE"/>
        </w:rPr>
      </w:pPr>
      <w:r>
        <w:rPr>
          <w:rFonts w:ascii="Times New Roman" w:hAnsi="Times New Roman" w:cs="Times New Roman"/>
          <w:bCs/>
          <w:sz w:val="24"/>
          <w:szCs w:val="24"/>
          <w:lang w:val="et-EE"/>
        </w:rPr>
        <w:br/>
      </w:r>
      <w:r w:rsidR="008D7EC8">
        <w:rPr>
          <w:rFonts w:ascii="Times New Roman" w:hAnsi="Times New Roman" w:cs="Times New Roman"/>
          <w:bCs/>
          <w:sz w:val="24"/>
          <w:szCs w:val="24"/>
          <w:lang w:val="et-EE"/>
        </w:rPr>
        <w:t xml:space="preserve">Lõikes sätestatud andmekategooriad on sätestatud vastavalt SDG määruse II lisas loetletud </w:t>
      </w:r>
      <w:r w:rsidR="00600927">
        <w:rPr>
          <w:rFonts w:ascii="Times New Roman" w:hAnsi="Times New Roman" w:cs="Times New Roman"/>
          <w:bCs/>
          <w:sz w:val="24"/>
          <w:szCs w:val="24"/>
          <w:lang w:val="et-EE"/>
        </w:rPr>
        <w:t>menetlustele</w:t>
      </w:r>
      <w:r w:rsidR="008D7EC8">
        <w:rPr>
          <w:rFonts w:ascii="Times New Roman" w:hAnsi="Times New Roman" w:cs="Times New Roman"/>
          <w:bCs/>
          <w:sz w:val="24"/>
          <w:szCs w:val="24"/>
          <w:lang w:val="et-EE"/>
        </w:rPr>
        <w:t xml:space="preserve">. Seega töödeldakse päringusüsteemis selliseid andmeid, mis on vajalikud Euroopa Liidu ühtse digivärava kaudu menetluste toetamiseks. </w:t>
      </w:r>
    </w:p>
    <w:p w14:paraId="7676150F" w14:textId="0AAB5EA2" w:rsidR="00C032C3" w:rsidRDefault="008D7EC8" w:rsidP="00C032C3">
      <w:pPr>
        <w:jc w:val="both"/>
        <w:rPr>
          <w:rFonts w:ascii="Times New Roman" w:hAnsi="Times New Roman" w:cs="Times New Roman"/>
          <w:bCs/>
          <w:sz w:val="24"/>
          <w:szCs w:val="24"/>
          <w:lang w:val="et-EE"/>
        </w:rPr>
      </w:pPr>
      <w:r>
        <w:rPr>
          <w:rFonts w:ascii="Times New Roman" w:hAnsi="Times New Roman" w:cs="Times New Roman"/>
          <w:b/>
          <w:bCs/>
          <w:sz w:val="24"/>
          <w:szCs w:val="24"/>
          <w:lang w:val="et-EE"/>
        </w:rPr>
        <w:t xml:space="preserve">Lõike 4 </w:t>
      </w:r>
      <w:r>
        <w:rPr>
          <w:rFonts w:ascii="Times New Roman" w:hAnsi="Times New Roman" w:cs="Times New Roman"/>
          <w:bCs/>
          <w:sz w:val="24"/>
          <w:szCs w:val="24"/>
          <w:lang w:val="et-EE"/>
        </w:rPr>
        <w:t>järgi sätestatakse täpsem andmete koosseis Vabariigi Valitsuse määruses</w:t>
      </w:r>
      <w:r w:rsidR="00C032C3">
        <w:rPr>
          <w:rFonts w:ascii="Times New Roman" w:hAnsi="Times New Roman" w:cs="Times New Roman"/>
          <w:bCs/>
          <w:sz w:val="24"/>
          <w:szCs w:val="24"/>
          <w:lang w:val="et-EE"/>
        </w:rPr>
        <w:t>, mille kavand on eelnõule lisatud. Selles rakendusakti kavandis on sätestatud andmete koosseis koos täpsustusega, et Euroopa Liidu ühtse digivärava menetlused on sätestatud SDG määruse II lisas. Seega reguleeritakse isikuandmete töötlust kolmeastmeliselt – andmekategooria tasandil seaduses, täpsemalt Vabariigi Valitsuse määruses ning menetluse tasandil SDG määruses. Seetõttu ei korrata Eesti õigusaktis SDG määruse sisu menetluste osas.</w:t>
      </w:r>
    </w:p>
    <w:p w14:paraId="5B21EFD9" w14:textId="7FDF0629" w:rsidR="00C032C3" w:rsidRDefault="00C032C3" w:rsidP="00B65265">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Ülevaatlik tabel töödeldavatest isikuandmetest eelnõu ja selle rakendusakti tasandil ning vastavad menetlused SDG määruse järgi on toodud </w:t>
      </w:r>
      <w:r w:rsidR="00A45802">
        <w:rPr>
          <w:rFonts w:ascii="Times New Roman" w:hAnsi="Times New Roman" w:cs="Times New Roman"/>
          <w:bCs/>
          <w:sz w:val="24"/>
          <w:szCs w:val="24"/>
          <w:lang w:val="et-EE"/>
        </w:rPr>
        <w:t>seletuskirja</w:t>
      </w:r>
      <w:r>
        <w:rPr>
          <w:rFonts w:ascii="Times New Roman" w:hAnsi="Times New Roman" w:cs="Times New Roman"/>
          <w:bCs/>
          <w:sz w:val="24"/>
          <w:szCs w:val="24"/>
          <w:lang w:val="et-EE"/>
        </w:rPr>
        <w:t xml:space="preserve"> lisas</w:t>
      </w:r>
      <w:r w:rsidR="00A07D19">
        <w:rPr>
          <w:rFonts w:ascii="Times New Roman" w:hAnsi="Times New Roman" w:cs="Times New Roman"/>
          <w:bCs/>
          <w:sz w:val="24"/>
          <w:szCs w:val="24"/>
          <w:lang w:val="et-EE"/>
        </w:rPr>
        <w:t xml:space="preserve"> 1</w:t>
      </w:r>
      <w:r>
        <w:rPr>
          <w:rFonts w:ascii="Times New Roman" w:hAnsi="Times New Roman" w:cs="Times New Roman"/>
          <w:bCs/>
          <w:sz w:val="24"/>
          <w:szCs w:val="24"/>
          <w:lang w:val="et-EE"/>
        </w:rPr>
        <w:t xml:space="preserve"> „Isikuandmete koosseisu võrdlustabel“.</w:t>
      </w:r>
    </w:p>
    <w:p w14:paraId="43C7BF8D" w14:textId="56E1ECE6" w:rsidR="0008302C" w:rsidRDefault="0008302C">
      <w:pPr>
        <w:jc w:val="both"/>
        <w:rPr>
          <w:rFonts w:ascii="Times New Roman" w:hAnsi="Times New Roman" w:cs="Times New Roman"/>
          <w:bCs/>
          <w:sz w:val="24"/>
          <w:szCs w:val="24"/>
          <w:lang w:val="et-EE"/>
        </w:rPr>
      </w:pPr>
      <w:r w:rsidRPr="00A062CC">
        <w:rPr>
          <w:rFonts w:ascii="Times New Roman" w:hAnsi="Times New Roman" w:cs="Times New Roman"/>
          <w:bCs/>
          <w:sz w:val="24"/>
          <w:szCs w:val="24"/>
          <w:lang w:val="et-EE"/>
        </w:rPr>
        <w:t>SDG määruse kohaseid menetlusi osutavad eelnõu koostamise hetke seisuga pädevad asutused järgmiste ministeeriumite haldusalas: Justiits- ja Digiministeerium, Haridus- ja Teadusministeerium, Kliimaministeerium, Majandus- ja Kommunikatsiooniministeerium, Rahandusministeerium, Regionaal- ja Põllumajandusministeerium, Siseministeerium, Sotsiaalministeerium.</w:t>
      </w:r>
    </w:p>
    <w:p w14:paraId="344A1DBB" w14:textId="79A7AFC8" w:rsidR="00945ABA" w:rsidRDefault="00945ABA">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Seejuures tuleb arvestada, et Euroopa Liidu ühtse digivärava kasutusvõimalused nii Eestis kui Euroopa Liidus on veel väljatöötamisel ning nii menetluste kui töödeldavate isikuandmete hulk ajas kasvab. </w:t>
      </w:r>
      <w:r w:rsidR="00A3465F">
        <w:rPr>
          <w:rFonts w:ascii="Times New Roman" w:hAnsi="Times New Roman" w:cs="Times New Roman"/>
          <w:bCs/>
          <w:sz w:val="24"/>
          <w:szCs w:val="24"/>
          <w:lang w:val="et-EE"/>
        </w:rPr>
        <w:t>Ülevaade tänase seisuga kavandatud menetlustest ja nendest vajalikest tõenditest on kättesaadav Euroopa Komisjoni vastaval veebilehel.</w:t>
      </w:r>
      <w:r w:rsidR="00A3465F">
        <w:rPr>
          <w:rStyle w:val="Allmrkuseviide"/>
          <w:rFonts w:ascii="Times New Roman" w:hAnsi="Times New Roman" w:cs="Times New Roman"/>
          <w:bCs/>
          <w:sz w:val="24"/>
          <w:szCs w:val="24"/>
          <w:lang w:val="et-EE"/>
        </w:rPr>
        <w:footnoteReference w:id="1"/>
      </w:r>
    </w:p>
    <w:p w14:paraId="657106A2" w14:textId="77777777" w:rsidR="00945ABA" w:rsidRDefault="00945ABA">
      <w:pPr>
        <w:jc w:val="both"/>
        <w:rPr>
          <w:rFonts w:ascii="Times New Roman" w:hAnsi="Times New Roman" w:cs="Times New Roman"/>
          <w:bCs/>
          <w:sz w:val="24"/>
          <w:szCs w:val="24"/>
          <w:lang w:val="et-EE"/>
        </w:rPr>
      </w:pPr>
      <w:r w:rsidRPr="00034094">
        <w:rPr>
          <w:rFonts w:ascii="Times New Roman" w:hAnsi="Times New Roman" w:cs="Times New Roman"/>
          <w:b/>
          <w:bCs/>
          <w:sz w:val="24"/>
          <w:szCs w:val="24"/>
          <w:lang w:val="et-EE"/>
        </w:rPr>
        <w:t>Lõikes 5</w:t>
      </w:r>
      <w:r>
        <w:rPr>
          <w:rFonts w:ascii="Times New Roman" w:hAnsi="Times New Roman" w:cs="Times New Roman"/>
          <w:bCs/>
          <w:sz w:val="24"/>
          <w:szCs w:val="24"/>
          <w:lang w:val="et-EE"/>
        </w:rPr>
        <w:t xml:space="preserve"> sätestatakse isikuandmete töötlemise tähtajad. </w:t>
      </w:r>
    </w:p>
    <w:p w14:paraId="0F050625" w14:textId="77777777" w:rsidR="00945ABA" w:rsidRDefault="00945ABA">
      <w:pPr>
        <w:jc w:val="both"/>
        <w:rPr>
          <w:rFonts w:ascii="Times New Roman" w:hAnsi="Times New Roman" w:cs="Times New Roman"/>
          <w:bCs/>
          <w:sz w:val="24"/>
          <w:szCs w:val="24"/>
          <w:lang w:val="et-EE"/>
        </w:rPr>
      </w:pPr>
      <w:r w:rsidRPr="00034094">
        <w:rPr>
          <w:rFonts w:ascii="Times New Roman" w:hAnsi="Times New Roman" w:cs="Times New Roman"/>
          <w:b/>
          <w:bCs/>
          <w:sz w:val="24"/>
          <w:szCs w:val="24"/>
          <w:lang w:val="et-EE"/>
        </w:rPr>
        <w:t>Punkti 1</w:t>
      </w:r>
      <w:r>
        <w:rPr>
          <w:rFonts w:ascii="Times New Roman" w:hAnsi="Times New Roman" w:cs="Times New Roman"/>
          <w:bCs/>
          <w:sz w:val="24"/>
          <w:szCs w:val="24"/>
          <w:lang w:val="et-EE"/>
        </w:rPr>
        <w:t xml:space="preserve"> järgi säilitatakse isikuandmed, st tõendite sisu 30 minutiks peale isikustatud sessiooni lõppemist.</w:t>
      </w:r>
      <w:r w:rsidRPr="00945ABA">
        <w:rPr>
          <w:rFonts w:ascii="Times New Roman" w:hAnsi="Times New Roman" w:cs="Times New Roman"/>
          <w:bCs/>
          <w:sz w:val="24"/>
          <w:szCs w:val="24"/>
          <w:lang w:val="et-EE"/>
        </w:rPr>
        <w:t xml:space="preserve"> </w:t>
      </w:r>
      <w:r>
        <w:rPr>
          <w:rFonts w:ascii="Times New Roman" w:hAnsi="Times New Roman" w:cs="Times New Roman"/>
          <w:bCs/>
          <w:sz w:val="24"/>
          <w:szCs w:val="24"/>
          <w:lang w:val="et-EE"/>
        </w:rPr>
        <w:t xml:space="preserve">Pärast selle 30 minutise puhveraja lõppu asendatakse isikuandmed </w:t>
      </w:r>
      <w:proofErr w:type="spellStart"/>
      <w:r w:rsidRPr="00945ABA">
        <w:rPr>
          <w:rFonts w:ascii="Times New Roman" w:hAnsi="Times New Roman" w:cs="Times New Roman"/>
          <w:bCs/>
          <w:sz w:val="24"/>
          <w:szCs w:val="24"/>
          <w:lang w:val="et-EE"/>
        </w:rPr>
        <w:t>räsiga</w:t>
      </w:r>
      <w:proofErr w:type="spellEnd"/>
      <w:r w:rsidRPr="00945ABA">
        <w:rPr>
          <w:rFonts w:ascii="Times New Roman" w:hAnsi="Times New Roman" w:cs="Times New Roman"/>
          <w:bCs/>
          <w:sz w:val="24"/>
          <w:szCs w:val="24"/>
          <w:lang w:val="et-EE"/>
        </w:rPr>
        <w:t xml:space="preserve"> ehk </w:t>
      </w:r>
      <w:proofErr w:type="spellStart"/>
      <w:r w:rsidRPr="00945ABA">
        <w:rPr>
          <w:rFonts w:ascii="Times New Roman" w:hAnsi="Times New Roman" w:cs="Times New Roman"/>
          <w:bCs/>
          <w:sz w:val="24"/>
          <w:szCs w:val="24"/>
          <w:lang w:val="et-EE"/>
        </w:rPr>
        <w:t>obfuskeeritakse</w:t>
      </w:r>
      <w:proofErr w:type="spellEnd"/>
      <w:r w:rsidRPr="00945ABA">
        <w:rPr>
          <w:rFonts w:ascii="Times New Roman" w:hAnsi="Times New Roman" w:cs="Times New Roman"/>
          <w:bCs/>
          <w:sz w:val="24"/>
          <w:szCs w:val="24"/>
          <w:lang w:val="et-EE"/>
        </w:rPr>
        <w:t xml:space="preserve"> </w:t>
      </w:r>
      <w:proofErr w:type="spellStart"/>
      <w:r w:rsidRPr="00945ABA">
        <w:rPr>
          <w:rFonts w:ascii="Times New Roman" w:hAnsi="Times New Roman" w:cs="Times New Roman"/>
          <w:bCs/>
          <w:sz w:val="24"/>
          <w:szCs w:val="24"/>
          <w:lang w:val="et-EE"/>
        </w:rPr>
        <w:t>taastamatult</w:t>
      </w:r>
      <w:proofErr w:type="spellEnd"/>
      <w:r>
        <w:rPr>
          <w:rFonts w:ascii="Times New Roman" w:hAnsi="Times New Roman" w:cs="Times New Roman"/>
          <w:bCs/>
          <w:sz w:val="24"/>
          <w:szCs w:val="24"/>
          <w:lang w:val="et-EE"/>
        </w:rPr>
        <w:t>.</w:t>
      </w:r>
      <w:r w:rsidRPr="00945ABA">
        <w:rPr>
          <w:rFonts w:ascii="Times New Roman" w:hAnsi="Times New Roman" w:cs="Times New Roman"/>
          <w:bCs/>
          <w:sz w:val="24"/>
          <w:szCs w:val="24"/>
          <w:lang w:val="et-EE"/>
        </w:rPr>
        <w:t xml:space="preserve"> Puhveraeg lisatakse kasutajasessioonile seepärast, et kasutaja saaks mugavalt protseduuri jätkata ootamatu katkestuse korral</w:t>
      </w:r>
      <w:r>
        <w:rPr>
          <w:rFonts w:ascii="Times New Roman" w:hAnsi="Times New Roman" w:cs="Times New Roman"/>
          <w:bCs/>
          <w:sz w:val="24"/>
          <w:szCs w:val="24"/>
          <w:lang w:val="et-EE"/>
        </w:rPr>
        <w:t xml:space="preserve"> ning ei peaks uuesti oma andmeid vastutava töötleja andmekogust pärima, millega kaasneks ajakulu ning teenuse kasutajamugavuse langus. </w:t>
      </w:r>
    </w:p>
    <w:p w14:paraId="2FC261A2" w14:textId="16A4682A" w:rsidR="0021325E" w:rsidRDefault="00945ABA">
      <w:pPr>
        <w:jc w:val="both"/>
        <w:rPr>
          <w:rFonts w:ascii="Times New Roman" w:hAnsi="Times New Roman" w:cs="Times New Roman"/>
          <w:bCs/>
          <w:sz w:val="24"/>
          <w:szCs w:val="24"/>
          <w:lang w:val="et-EE"/>
        </w:rPr>
      </w:pPr>
      <w:r w:rsidRPr="00034094">
        <w:rPr>
          <w:rFonts w:ascii="Times New Roman" w:hAnsi="Times New Roman" w:cs="Times New Roman"/>
          <w:b/>
          <w:bCs/>
          <w:sz w:val="24"/>
          <w:szCs w:val="24"/>
          <w:lang w:val="et-EE"/>
        </w:rPr>
        <w:t>Punkti 2</w:t>
      </w:r>
      <w:r>
        <w:rPr>
          <w:rFonts w:ascii="Times New Roman" w:hAnsi="Times New Roman" w:cs="Times New Roman"/>
          <w:bCs/>
          <w:sz w:val="24"/>
          <w:szCs w:val="24"/>
          <w:lang w:val="et-EE"/>
        </w:rPr>
        <w:t xml:space="preserve"> järgi säilitatakse </w:t>
      </w:r>
      <w:r w:rsidR="0021325E">
        <w:rPr>
          <w:rFonts w:ascii="Times New Roman" w:hAnsi="Times New Roman" w:cs="Times New Roman"/>
          <w:bCs/>
          <w:sz w:val="24"/>
          <w:szCs w:val="24"/>
          <w:lang w:val="et-EE"/>
        </w:rPr>
        <w:t xml:space="preserve">päringusüsteemis </w:t>
      </w:r>
      <w:r w:rsidR="0021325E" w:rsidRPr="0021325E">
        <w:rPr>
          <w:rFonts w:ascii="Times New Roman" w:hAnsi="Times New Roman" w:cs="Times New Roman"/>
          <w:bCs/>
          <w:sz w:val="24"/>
          <w:szCs w:val="24"/>
          <w:lang w:val="et-EE"/>
        </w:rPr>
        <w:t>logiandmeid kaksteist kuud nende tekkimisest arvates.</w:t>
      </w:r>
      <w:r w:rsidR="0021325E">
        <w:rPr>
          <w:rFonts w:ascii="Times New Roman" w:hAnsi="Times New Roman" w:cs="Times New Roman"/>
          <w:bCs/>
          <w:sz w:val="24"/>
          <w:szCs w:val="24"/>
          <w:lang w:val="et-EE"/>
        </w:rPr>
        <w:t xml:space="preserve"> </w:t>
      </w:r>
      <w:r w:rsidR="0021325E" w:rsidRPr="0021325E">
        <w:rPr>
          <w:rFonts w:ascii="Times New Roman" w:hAnsi="Times New Roman" w:cs="Times New Roman"/>
          <w:bCs/>
          <w:sz w:val="24"/>
          <w:szCs w:val="24"/>
          <w:lang w:val="et-EE"/>
        </w:rPr>
        <w:t xml:space="preserve">Logiandmete säilitamise kohustus </w:t>
      </w:r>
      <w:r w:rsidR="0021325E">
        <w:rPr>
          <w:rFonts w:ascii="Times New Roman" w:hAnsi="Times New Roman" w:cs="Times New Roman"/>
          <w:bCs/>
          <w:sz w:val="24"/>
          <w:szCs w:val="24"/>
          <w:lang w:val="et-EE"/>
        </w:rPr>
        <w:t xml:space="preserve">on </w:t>
      </w:r>
      <w:r w:rsidR="0021325E" w:rsidRPr="0021325E">
        <w:rPr>
          <w:rFonts w:ascii="Times New Roman" w:hAnsi="Times New Roman" w:cs="Times New Roman"/>
          <w:bCs/>
          <w:sz w:val="24"/>
          <w:szCs w:val="24"/>
          <w:lang w:val="et-EE"/>
        </w:rPr>
        <w:t>sätestatud SDG rakendusmääruse artikli 17 lõikes 2</w:t>
      </w:r>
      <w:r w:rsidR="0021325E">
        <w:rPr>
          <w:rFonts w:ascii="Times New Roman" w:hAnsi="Times New Roman" w:cs="Times New Roman"/>
          <w:bCs/>
          <w:sz w:val="24"/>
          <w:szCs w:val="24"/>
          <w:lang w:val="et-EE"/>
        </w:rPr>
        <w:t xml:space="preserve"> ning selle järgi logitakse </w:t>
      </w:r>
      <w:r w:rsidR="0021325E" w:rsidRPr="0021325E">
        <w:rPr>
          <w:rFonts w:ascii="Times New Roman" w:hAnsi="Times New Roman" w:cs="Times New Roman"/>
          <w:bCs/>
          <w:sz w:val="24"/>
          <w:szCs w:val="24"/>
          <w:lang w:val="et-EE"/>
        </w:rPr>
        <w:t xml:space="preserve">otsus, mille kasutaja teeb pärast tõendite eelnevat ülevaatamist – kas </w:t>
      </w:r>
      <w:r w:rsidR="0021325E" w:rsidRPr="0021325E">
        <w:rPr>
          <w:rFonts w:ascii="Times New Roman" w:hAnsi="Times New Roman" w:cs="Times New Roman"/>
          <w:bCs/>
          <w:sz w:val="24"/>
          <w:szCs w:val="24"/>
          <w:lang w:val="et-EE"/>
        </w:rPr>
        <w:lastRenderedPageBreak/>
        <w:t>ta kiidab tõendi kasutamise menetluses heaks või mitte – või vajaduse korral asjaolu, et kasutaja lahkus eelneva ülevaatuse ruumist või menetlusportaalist ilma konkreetset otsust tegemata.</w:t>
      </w:r>
      <w:r w:rsidR="0021325E">
        <w:rPr>
          <w:rFonts w:ascii="Times New Roman" w:hAnsi="Times New Roman" w:cs="Times New Roman"/>
          <w:bCs/>
          <w:sz w:val="24"/>
          <w:szCs w:val="24"/>
          <w:lang w:val="et-EE"/>
        </w:rPr>
        <w:t xml:space="preserve"> </w:t>
      </w:r>
    </w:p>
    <w:p w14:paraId="603C1DE6" w14:textId="6D2062FB" w:rsidR="003C14B8" w:rsidRDefault="0021325E">
      <w:pPr>
        <w:jc w:val="both"/>
        <w:rPr>
          <w:rFonts w:ascii="Times New Roman" w:hAnsi="Times New Roman" w:cs="Times New Roman"/>
          <w:bCs/>
          <w:sz w:val="24"/>
          <w:szCs w:val="24"/>
          <w:lang w:val="et-EE"/>
        </w:rPr>
      </w:pPr>
      <w:r w:rsidRPr="003C14B8">
        <w:rPr>
          <w:rFonts w:ascii="Times New Roman" w:hAnsi="Times New Roman" w:cs="Times New Roman"/>
          <w:bCs/>
          <w:sz w:val="24"/>
          <w:szCs w:val="24"/>
          <w:lang w:val="et-EE"/>
        </w:rPr>
        <w:t xml:space="preserve">Artikli 17 lõike 2 järgi säilitab logid tõendite esitaja või vajaduse korral vahendusplatvorm. </w:t>
      </w:r>
      <w:r w:rsidR="003C14B8" w:rsidRPr="00034094">
        <w:rPr>
          <w:rFonts w:ascii="Times New Roman" w:hAnsi="Times New Roman" w:cs="Times New Roman"/>
          <w:sz w:val="24"/>
          <w:szCs w:val="24"/>
          <w:lang w:val="et-EE" w:eastAsia="da-DK"/>
        </w:rPr>
        <w:t>Seega on vajalik hinnata, milline Eesti osapool (süsteemiga liituvad Eesti asutused või R</w:t>
      </w:r>
      <w:r w:rsidR="00480E15">
        <w:rPr>
          <w:rFonts w:ascii="Times New Roman" w:hAnsi="Times New Roman" w:cs="Times New Roman"/>
          <w:sz w:val="24"/>
          <w:szCs w:val="24"/>
          <w:lang w:val="et-EE" w:eastAsia="da-DK"/>
        </w:rPr>
        <w:t xml:space="preserve">iigi </w:t>
      </w:r>
      <w:r w:rsidR="003C14B8" w:rsidRPr="00034094">
        <w:rPr>
          <w:rFonts w:ascii="Times New Roman" w:hAnsi="Times New Roman" w:cs="Times New Roman"/>
          <w:sz w:val="24"/>
          <w:szCs w:val="24"/>
          <w:lang w:val="et-EE" w:eastAsia="da-DK"/>
        </w:rPr>
        <w:t>I</w:t>
      </w:r>
      <w:r w:rsidR="00480E15">
        <w:rPr>
          <w:rFonts w:ascii="Times New Roman" w:hAnsi="Times New Roman" w:cs="Times New Roman"/>
          <w:sz w:val="24"/>
          <w:szCs w:val="24"/>
          <w:lang w:val="et-EE" w:eastAsia="da-DK"/>
        </w:rPr>
        <w:t xml:space="preserve">nfosüsteemi </w:t>
      </w:r>
      <w:r w:rsidR="003C14B8" w:rsidRPr="00034094">
        <w:rPr>
          <w:rFonts w:ascii="Times New Roman" w:hAnsi="Times New Roman" w:cs="Times New Roman"/>
          <w:sz w:val="24"/>
          <w:szCs w:val="24"/>
          <w:lang w:val="et-EE" w:eastAsia="da-DK"/>
        </w:rPr>
        <w:t>A</w:t>
      </w:r>
      <w:r w:rsidR="00480E15">
        <w:rPr>
          <w:rFonts w:ascii="Times New Roman" w:hAnsi="Times New Roman" w:cs="Times New Roman"/>
          <w:sz w:val="24"/>
          <w:szCs w:val="24"/>
          <w:lang w:val="et-EE" w:eastAsia="da-DK"/>
        </w:rPr>
        <w:t>met</w:t>
      </w:r>
      <w:r w:rsidR="003C14B8" w:rsidRPr="00034094">
        <w:rPr>
          <w:rFonts w:ascii="Times New Roman" w:hAnsi="Times New Roman" w:cs="Times New Roman"/>
          <w:sz w:val="24"/>
          <w:szCs w:val="24"/>
          <w:lang w:val="et-EE" w:eastAsia="da-DK"/>
        </w:rPr>
        <w:t xml:space="preserve"> Euroopa Liidu ühtse digivärava piiriülese päringute süsteemi kui vahendusplatvormi omanikuna) logid SDG määruses sätestatud tähtajaks säilitab. Analüüsi käigus järeldati, et kõige sobivam on andmete säilitamine R</w:t>
      </w:r>
      <w:r w:rsidR="00480E15">
        <w:rPr>
          <w:rFonts w:ascii="Times New Roman" w:hAnsi="Times New Roman" w:cs="Times New Roman"/>
          <w:sz w:val="24"/>
          <w:szCs w:val="24"/>
          <w:lang w:val="et-EE" w:eastAsia="da-DK"/>
        </w:rPr>
        <w:t xml:space="preserve">iigi </w:t>
      </w:r>
      <w:r w:rsidR="003C14B8" w:rsidRPr="00034094">
        <w:rPr>
          <w:rFonts w:ascii="Times New Roman" w:hAnsi="Times New Roman" w:cs="Times New Roman"/>
          <w:sz w:val="24"/>
          <w:szCs w:val="24"/>
          <w:lang w:val="et-EE" w:eastAsia="da-DK"/>
        </w:rPr>
        <w:t>I</w:t>
      </w:r>
      <w:r w:rsidR="00480E15">
        <w:rPr>
          <w:rFonts w:ascii="Times New Roman" w:hAnsi="Times New Roman" w:cs="Times New Roman"/>
          <w:sz w:val="24"/>
          <w:szCs w:val="24"/>
          <w:lang w:val="et-EE" w:eastAsia="da-DK"/>
        </w:rPr>
        <w:t xml:space="preserve">nfosüsteemi </w:t>
      </w:r>
      <w:r w:rsidR="003C14B8" w:rsidRPr="00034094">
        <w:rPr>
          <w:rFonts w:ascii="Times New Roman" w:hAnsi="Times New Roman" w:cs="Times New Roman"/>
          <w:sz w:val="24"/>
          <w:szCs w:val="24"/>
          <w:lang w:val="et-EE" w:eastAsia="da-DK"/>
        </w:rPr>
        <w:t>A</w:t>
      </w:r>
      <w:r w:rsidR="00480E15">
        <w:rPr>
          <w:rFonts w:ascii="Times New Roman" w:hAnsi="Times New Roman" w:cs="Times New Roman"/>
          <w:sz w:val="24"/>
          <w:szCs w:val="24"/>
          <w:lang w:val="et-EE" w:eastAsia="da-DK"/>
        </w:rPr>
        <w:t>meti</w:t>
      </w:r>
      <w:r w:rsidR="003C14B8" w:rsidRPr="00034094">
        <w:rPr>
          <w:rFonts w:ascii="Times New Roman" w:hAnsi="Times New Roman" w:cs="Times New Roman"/>
          <w:sz w:val="24"/>
          <w:szCs w:val="24"/>
          <w:lang w:val="et-EE" w:eastAsia="da-DK"/>
        </w:rPr>
        <w:t xml:space="preserve"> poolt, arvestades Eesti riigi infosüsteemi üldist rollijaotust. Andmevahetuse logide säilitamise ülesanne on R</w:t>
      </w:r>
      <w:r w:rsidR="00480E15">
        <w:rPr>
          <w:rFonts w:ascii="Times New Roman" w:hAnsi="Times New Roman" w:cs="Times New Roman"/>
          <w:sz w:val="24"/>
          <w:szCs w:val="24"/>
          <w:lang w:val="et-EE" w:eastAsia="da-DK"/>
        </w:rPr>
        <w:t xml:space="preserve">iigi </w:t>
      </w:r>
      <w:r w:rsidR="003C14B8" w:rsidRPr="00034094">
        <w:rPr>
          <w:rFonts w:ascii="Times New Roman" w:hAnsi="Times New Roman" w:cs="Times New Roman"/>
          <w:sz w:val="24"/>
          <w:szCs w:val="24"/>
          <w:lang w:val="et-EE" w:eastAsia="da-DK"/>
        </w:rPr>
        <w:t>I</w:t>
      </w:r>
      <w:r w:rsidR="00480E15">
        <w:rPr>
          <w:rFonts w:ascii="Times New Roman" w:hAnsi="Times New Roman" w:cs="Times New Roman"/>
          <w:sz w:val="24"/>
          <w:szCs w:val="24"/>
          <w:lang w:val="et-EE" w:eastAsia="da-DK"/>
        </w:rPr>
        <w:t xml:space="preserve">nfosüsteemi </w:t>
      </w:r>
      <w:r w:rsidR="003C14B8" w:rsidRPr="00034094">
        <w:rPr>
          <w:rFonts w:ascii="Times New Roman" w:hAnsi="Times New Roman" w:cs="Times New Roman"/>
          <w:sz w:val="24"/>
          <w:szCs w:val="24"/>
          <w:lang w:val="et-EE" w:eastAsia="da-DK"/>
        </w:rPr>
        <w:t>A</w:t>
      </w:r>
      <w:r w:rsidR="00480E15">
        <w:rPr>
          <w:rFonts w:ascii="Times New Roman" w:hAnsi="Times New Roman" w:cs="Times New Roman"/>
          <w:sz w:val="24"/>
          <w:szCs w:val="24"/>
          <w:lang w:val="et-EE" w:eastAsia="da-DK"/>
        </w:rPr>
        <w:t>meti</w:t>
      </w:r>
      <w:r w:rsidR="003C14B8" w:rsidRPr="00034094">
        <w:rPr>
          <w:rFonts w:ascii="Times New Roman" w:hAnsi="Times New Roman" w:cs="Times New Roman"/>
          <w:sz w:val="24"/>
          <w:szCs w:val="24"/>
          <w:lang w:val="et-EE" w:eastAsia="da-DK"/>
        </w:rPr>
        <w:t>l ka täna. Näiteks R</w:t>
      </w:r>
      <w:r w:rsidR="00480E15">
        <w:rPr>
          <w:rFonts w:ascii="Times New Roman" w:hAnsi="Times New Roman" w:cs="Times New Roman"/>
          <w:sz w:val="24"/>
          <w:szCs w:val="24"/>
          <w:lang w:val="et-EE" w:eastAsia="da-DK"/>
        </w:rPr>
        <w:t xml:space="preserve">iigi </w:t>
      </w:r>
      <w:proofErr w:type="spellStart"/>
      <w:r w:rsidR="003C14B8" w:rsidRPr="00034094">
        <w:rPr>
          <w:rFonts w:ascii="Times New Roman" w:hAnsi="Times New Roman" w:cs="Times New Roman"/>
          <w:sz w:val="24"/>
          <w:szCs w:val="24"/>
          <w:lang w:val="et-EE" w:eastAsia="da-DK"/>
        </w:rPr>
        <w:t>I</w:t>
      </w:r>
      <w:r w:rsidR="00480E15">
        <w:rPr>
          <w:rFonts w:ascii="Times New Roman" w:hAnsi="Times New Roman" w:cs="Times New Roman"/>
          <w:sz w:val="24"/>
          <w:szCs w:val="24"/>
          <w:lang w:val="et-EE" w:eastAsia="da-DK"/>
        </w:rPr>
        <w:t>nfosüstemi</w:t>
      </w:r>
      <w:proofErr w:type="spellEnd"/>
      <w:r w:rsidR="00480E15">
        <w:rPr>
          <w:rFonts w:ascii="Times New Roman" w:hAnsi="Times New Roman" w:cs="Times New Roman"/>
          <w:sz w:val="24"/>
          <w:szCs w:val="24"/>
          <w:lang w:val="et-EE" w:eastAsia="da-DK"/>
        </w:rPr>
        <w:t xml:space="preserve"> </w:t>
      </w:r>
      <w:r w:rsidR="003C14B8" w:rsidRPr="00034094">
        <w:rPr>
          <w:rFonts w:ascii="Times New Roman" w:hAnsi="Times New Roman" w:cs="Times New Roman"/>
          <w:sz w:val="24"/>
          <w:szCs w:val="24"/>
          <w:lang w:val="et-EE" w:eastAsia="da-DK"/>
        </w:rPr>
        <w:t>A</w:t>
      </w:r>
      <w:r w:rsidR="00480E15">
        <w:rPr>
          <w:rFonts w:ascii="Times New Roman" w:hAnsi="Times New Roman" w:cs="Times New Roman"/>
          <w:sz w:val="24"/>
          <w:szCs w:val="24"/>
          <w:lang w:val="et-EE" w:eastAsia="da-DK"/>
        </w:rPr>
        <w:t>meti</w:t>
      </w:r>
      <w:r w:rsidR="003C14B8" w:rsidRPr="00034094">
        <w:rPr>
          <w:rFonts w:ascii="Times New Roman" w:hAnsi="Times New Roman" w:cs="Times New Roman"/>
          <w:sz w:val="24"/>
          <w:szCs w:val="24"/>
          <w:lang w:val="et-EE" w:eastAsia="da-DK"/>
        </w:rPr>
        <w:t xml:space="preserve"> säilitab Eesti teabevärava haldajana teabevärava andmete muudatused kuni viieks aastaks</w:t>
      </w:r>
      <w:r w:rsidR="003C14B8" w:rsidRPr="00034094">
        <w:rPr>
          <w:rStyle w:val="Allmrkuseviide"/>
          <w:rFonts w:ascii="Times New Roman" w:hAnsi="Times New Roman" w:cs="Times New Roman"/>
          <w:sz w:val="24"/>
          <w:szCs w:val="24"/>
          <w:lang w:val="et-EE" w:eastAsia="da-DK"/>
        </w:rPr>
        <w:footnoteReference w:id="2"/>
      </w:r>
      <w:r w:rsidR="003C14B8" w:rsidRPr="00034094">
        <w:rPr>
          <w:rFonts w:ascii="Times New Roman" w:hAnsi="Times New Roman" w:cs="Times New Roman"/>
          <w:sz w:val="24"/>
          <w:szCs w:val="24"/>
          <w:lang w:val="et-EE" w:eastAsia="da-DK"/>
        </w:rPr>
        <w:t xml:space="preserve"> ning </w:t>
      </w:r>
      <w:r w:rsidR="00EB06BC">
        <w:rPr>
          <w:rFonts w:ascii="Times New Roman" w:hAnsi="Times New Roman" w:cs="Times New Roman"/>
          <w:sz w:val="24"/>
          <w:szCs w:val="24"/>
          <w:lang w:val="et-EE" w:eastAsia="da-DK"/>
        </w:rPr>
        <w:t>X</w:t>
      </w:r>
      <w:r w:rsidR="003C14B8" w:rsidRPr="00034094">
        <w:rPr>
          <w:rFonts w:ascii="Times New Roman" w:hAnsi="Times New Roman" w:cs="Times New Roman"/>
          <w:sz w:val="24"/>
          <w:szCs w:val="24"/>
          <w:lang w:val="et-EE" w:eastAsia="da-DK"/>
        </w:rPr>
        <w:t xml:space="preserve">-tee haldamise ja arendamise eest vastutajana päringud teabevärava </w:t>
      </w:r>
      <w:r w:rsidR="00EB06BC">
        <w:rPr>
          <w:rFonts w:ascii="Times New Roman" w:hAnsi="Times New Roman" w:cs="Times New Roman"/>
          <w:sz w:val="24"/>
          <w:szCs w:val="24"/>
          <w:lang w:val="et-EE" w:eastAsia="da-DK"/>
        </w:rPr>
        <w:t>X</w:t>
      </w:r>
      <w:r w:rsidR="003C14B8" w:rsidRPr="00034094">
        <w:rPr>
          <w:rFonts w:ascii="Times New Roman" w:hAnsi="Times New Roman" w:cs="Times New Roman"/>
          <w:sz w:val="24"/>
          <w:szCs w:val="24"/>
          <w:lang w:val="et-EE" w:eastAsia="da-DK"/>
        </w:rPr>
        <w:t>-tee teenusliidese kaudu</w:t>
      </w:r>
      <w:r w:rsidR="003C14B8" w:rsidRPr="00034094">
        <w:rPr>
          <w:rFonts w:ascii="Times New Roman" w:hAnsi="Times New Roman" w:cs="Times New Roman"/>
          <w:bCs/>
          <w:color w:val="202020"/>
          <w:sz w:val="24"/>
          <w:szCs w:val="24"/>
          <w:bdr w:val="none" w:sz="0" w:space="0" w:color="auto" w:frame="1"/>
          <w:shd w:val="clear" w:color="auto" w:fill="FFFFFF"/>
          <w:lang w:val="et-EE"/>
        </w:rPr>
        <w:t xml:space="preserve"> kolmeks aastaks.</w:t>
      </w:r>
      <w:r w:rsidR="003C14B8" w:rsidRPr="00034094">
        <w:rPr>
          <w:rStyle w:val="Allmrkuseviide"/>
          <w:rFonts w:ascii="Times New Roman" w:hAnsi="Times New Roman" w:cs="Times New Roman"/>
          <w:bCs/>
          <w:color w:val="202020"/>
          <w:sz w:val="24"/>
          <w:szCs w:val="24"/>
          <w:bdr w:val="none" w:sz="0" w:space="0" w:color="auto" w:frame="1"/>
          <w:shd w:val="clear" w:color="auto" w:fill="FFFFFF"/>
          <w:lang w:val="et-EE"/>
        </w:rPr>
        <w:footnoteReference w:id="3"/>
      </w:r>
      <w:r w:rsidR="003C14B8" w:rsidRPr="00034094">
        <w:rPr>
          <w:rFonts w:ascii="Times New Roman" w:hAnsi="Times New Roman" w:cs="Times New Roman"/>
          <w:bCs/>
          <w:color w:val="202020"/>
          <w:sz w:val="24"/>
          <w:szCs w:val="24"/>
          <w:bdr w:val="none" w:sz="0" w:space="0" w:color="auto" w:frame="1"/>
          <w:shd w:val="clear" w:color="auto" w:fill="FFFFFF"/>
          <w:lang w:val="et-EE"/>
        </w:rPr>
        <w:t xml:space="preserve"> Seega on R</w:t>
      </w:r>
      <w:r w:rsidR="00480E15">
        <w:rPr>
          <w:rFonts w:ascii="Times New Roman" w:hAnsi="Times New Roman" w:cs="Times New Roman"/>
          <w:bCs/>
          <w:color w:val="202020"/>
          <w:sz w:val="24"/>
          <w:szCs w:val="24"/>
          <w:bdr w:val="none" w:sz="0" w:space="0" w:color="auto" w:frame="1"/>
          <w:shd w:val="clear" w:color="auto" w:fill="FFFFFF"/>
          <w:lang w:val="et-EE"/>
        </w:rPr>
        <w:t xml:space="preserve">iigi </w:t>
      </w:r>
      <w:r w:rsidR="003C14B8" w:rsidRPr="00034094">
        <w:rPr>
          <w:rFonts w:ascii="Times New Roman" w:hAnsi="Times New Roman" w:cs="Times New Roman"/>
          <w:bCs/>
          <w:color w:val="202020"/>
          <w:sz w:val="24"/>
          <w:szCs w:val="24"/>
          <w:bdr w:val="none" w:sz="0" w:space="0" w:color="auto" w:frame="1"/>
          <w:shd w:val="clear" w:color="auto" w:fill="FFFFFF"/>
          <w:lang w:val="et-EE"/>
        </w:rPr>
        <w:t>I</w:t>
      </w:r>
      <w:r w:rsidR="00480E15">
        <w:rPr>
          <w:rFonts w:ascii="Times New Roman" w:hAnsi="Times New Roman" w:cs="Times New Roman"/>
          <w:bCs/>
          <w:color w:val="202020"/>
          <w:sz w:val="24"/>
          <w:szCs w:val="24"/>
          <w:bdr w:val="none" w:sz="0" w:space="0" w:color="auto" w:frame="1"/>
          <w:shd w:val="clear" w:color="auto" w:fill="FFFFFF"/>
          <w:lang w:val="et-EE"/>
        </w:rPr>
        <w:t xml:space="preserve">nfosüsteemi </w:t>
      </w:r>
      <w:proofErr w:type="spellStart"/>
      <w:r w:rsidR="003C14B8" w:rsidRPr="00034094">
        <w:rPr>
          <w:rFonts w:ascii="Times New Roman" w:hAnsi="Times New Roman" w:cs="Times New Roman"/>
          <w:bCs/>
          <w:color w:val="202020"/>
          <w:sz w:val="24"/>
          <w:szCs w:val="24"/>
          <w:bdr w:val="none" w:sz="0" w:space="0" w:color="auto" w:frame="1"/>
          <w:shd w:val="clear" w:color="auto" w:fill="FFFFFF"/>
          <w:lang w:val="et-EE"/>
        </w:rPr>
        <w:t>A</w:t>
      </w:r>
      <w:r w:rsidR="00480E15">
        <w:rPr>
          <w:rFonts w:ascii="Times New Roman" w:hAnsi="Times New Roman" w:cs="Times New Roman"/>
          <w:bCs/>
          <w:color w:val="202020"/>
          <w:sz w:val="24"/>
          <w:szCs w:val="24"/>
          <w:bdr w:val="none" w:sz="0" w:space="0" w:color="auto" w:frame="1"/>
          <w:shd w:val="clear" w:color="auto" w:fill="FFFFFF"/>
          <w:lang w:val="et-EE"/>
        </w:rPr>
        <w:t>metil</w:t>
      </w:r>
      <w:r w:rsidR="003C14B8" w:rsidRPr="00034094">
        <w:rPr>
          <w:rFonts w:ascii="Times New Roman" w:hAnsi="Times New Roman" w:cs="Times New Roman"/>
          <w:bCs/>
          <w:color w:val="202020"/>
          <w:sz w:val="24"/>
          <w:szCs w:val="24"/>
          <w:bdr w:val="none" w:sz="0" w:space="0" w:color="auto" w:frame="1"/>
          <w:shd w:val="clear" w:color="auto" w:fill="FFFFFF"/>
          <w:lang w:val="et-EE"/>
        </w:rPr>
        <w:t>l</w:t>
      </w:r>
      <w:proofErr w:type="spellEnd"/>
      <w:r w:rsidR="003C14B8" w:rsidRPr="00034094">
        <w:rPr>
          <w:rFonts w:ascii="Times New Roman" w:hAnsi="Times New Roman" w:cs="Times New Roman"/>
          <w:bCs/>
          <w:color w:val="202020"/>
          <w:sz w:val="24"/>
          <w:szCs w:val="24"/>
          <w:bdr w:val="none" w:sz="0" w:space="0" w:color="auto" w:frame="1"/>
          <w:shd w:val="clear" w:color="auto" w:fill="FFFFFF"/>
          <w:lang w:val="et-EE"/>
        </w:rPr>
        <w:t xml:space="preserve"> vastav võimekus ja kogemus analoogses olukorras andmevahetuse logide säilitamiseks. Samas Eesti </w:t>
      </w:r>
      <w:proofErr w:type="spellStart"/>
      <w:r w:rsidR="003C14B8" w:rsidRPr="00034094">
        <w:rPr>
          <w:rFonts w:ascii="Times New Roman" w:hAnsi="Times New Roman" w:cs="Times New Roman"/>
          <w:bCs/>
          <w:color w:val="202020"/>
          <w:sz w:val="24"/>
          <w:szCs w:val="24"/>
          <w:bdr w:val="none" w:sz="0" w:space="0" w:color="auto" w:frame="1"/>
          <w:shd w:val="clear" w:color="auto" w:fill="FFFFFF"/>
          <w:lang w:val="et-EE"/>
        </w:rPr>
        <w:t>liidestuvatele</w:t>
      </w:r>
      <w:proofErr w:type="spellEnd"/>
      <w:r w:rsidR="003C14B8" w:rsidRPr="00034094">
        <w:rPr>
          <w:rFonts w:ascii="Times New Roman" w:hAnsi="Times New Roman" w:cs="Times New Roman"/>
          <w:bCs/>
          <w:color w:val="202020"/>
          <w:sz w:val="24"/>
          <w:szCs w:val="24"/>
          <w:bdr w:val="none" w:sz="0" w:space="0" w:color="auto" w:frame="1"/>
          <w:shd w:val="clear" w:color="auto" w:fill="FFFFFF"/>
          <w:lang w:val="et-EE"/>
        </w:rPr>
        <w:t xml:space="preserve"> asutustele samasuguse kohustuse panek </w:t>
      </w:r>
      <w:r w:rsidR="003C14B8">
        <w:rPr>
          <w:rFonts w:ascii="Times New Roman" w:hAnsi="Times New Roman" w:cs="Times New Roman"/>
          <w:bCs/>
          <w:color w:val="202020"/>
          <w:sz w:val="24"/>
          <w:szCs w:val="24"/>
          <w:bdr w:val="none" w:sz="0" w:space="0" w:color="auto" w:frame="1"/>
          <w:shd w:val="clear" w:color="auto" w:fill="FFFFFF"/>
          <w:lang w:val="et-EE"/>
        </w:rPr>
        <w:t>oleks</w:t>
      </w:r>
      <w:r w:rsidR="003C14B8" w:rsidRPr="00034094">
        <w:rPr>
          <w:rFonts w:ascii="Times New Roman" w:hAnsi="Times New Roman" w:cs="Times New Roman"/>
          <w:bCs/>
          <w:color w:val="202020"/>
          <w:sz w:val="24"/>
          <w:szCs w:val="24"/>
          <w:bdr w:val="none" w:sz="0" w:space="0" w:color="auto" w:frame="1"/>
          <w:shd w:val="clear" w:color="auto" w:fill="FFFFFF"/>
          <w:lang w:val="et-EE"/>
        </w:rPr>
        <w:t xml:space="preserve"> </w:t>
      </w:r>
      <w:r w:rsidR="003C14B8" w:rsidRPr="00AB7206">
        <w:rPr>
          <w:rFonts w:ascii="Times New Roman" w:hAnsi="Times New Roman" w:cs="Times New Roman"/>
          <w:bCs/>
          <w:color w:val="202020"/>
          <w:sz w:val="24"/>
          <w:szCs w:val="24"/>
          <w:bdr w:val="none" w:sz="0" w:space="0" w:color="auto" w:frame="1"/>
          <w:shd w:val="clear" w:color="auto" w:fill="FFFFFF"/>
          <w:lang w:val="et-EE"/>
        </w:rPr>
        <w:t>rolle dubleeriv</w:t>
      </w:r>
      <w:r w:rsidR="003C14B8">
        <w:rPr>
          <w:rFonts w:ascii="Times New Roman" w:hAnsi="Times New Roman" w:cs="Times New Roman"/>
          <w:bCs/>
          <w:color w:val="202020"/>
          <w:sz w:val="24"/>
          <w:szCs w:val="24"/>
          <w:bdr w:val="none" w:sz="0" w:space="0" w:color="auto" w:frame="1"/>
          <w:shd w:val="clear" w:color="auto" w:fill="FFFFFF"/>
          <w:lang w:val="et-EE"/>
        </w:rPr>
        <w:t xml:space="preserve"> ning </w:t>
      </w:r>
      <w:r w:rsidR="003C14B8" w:rsidRPr="00034094">
        <w:rPr>
          <w:rFonts w:ascii="Times New Roman" w:hAnsi="Times New Roman" w:cs="Times New Roman"/>
          <w:bCs/>
          <w:color w:val="202020"/>
          <w:sz w:val="24"/>
          <w:szCs w:val="24"/>
          <w:bdr w:val="none" w:sz="0" w:space="0" w:color="auto" w:frame="1"/>
          <w:shd w:val="clear" w:color="auto" w:fill="FFFFFF"/>
          <w:lang w:val="et-EE"/>
        </w:rPr>
        <w:t xml:space="preserve">ebamõistlikult koormav </w:t>
      </w:r>
      <w:r w:rsidR="003C14B8">
        <w:rPr>
          <w:rFonts w:ascii="Times New Roman" w:hAnsi="Times New Roman" w:cs="Times New Roman"/>
          <w:bCs/>
          <w:color w:val="202020"/>
          <w:sz w:val="24"/>
          <w:szCs w:val="24"/>
          <w:bdr w:val="none" w:sz="0" w:space="0" w:color="auto" w:frame="1"/>
          <w:shd w:val="clear" w:color="auto" w:fill="FFFFFF"/>
          <w:lang w:val="et-EE"/>
        </w:rPr>
        <w:t xml:space="preserve">nii </w:t>
      </w:r>
      <w:proofErr w:type="spellStart"/>
      <w:r w:rsidR="003C14B8">
        <w:rPr>
          <w:rFonts w:ascii="Times New Roman" w:hAnsi="Times New Roman" w:cs="Times New Roman"/>
          <w:bCs/>
          <w:color w:val="202020"/>
          <w:sz w:val="24"/>
          <w:szCs w:val="24"/>
          <w:bdr w:val="none" w:sz="0" w:space="0" w:color="auto" w:frame="1"/>
          <w:shd w:val="clear" w:color="auto" w:fill="FFFFFF"/>
          <w:lang w:val="et-EE"/>
        </w:rPr>
        <w:t>liidestuvatele</w:t>
      </w:r>
      <w:proofErr w:type="spellEnd"/>
      <w:r w:rsidR="003C14B8">
        <w:rPr>
          <w:rFonts w:ascii="Times New Roman" w:hAnsi="Times New Roman" w:cs="Times New Roman"/>
          <w:bCs/>
          <w:color w:val="202020"/>
          <w:sz w:val="24"/>
          <w:szCs w:val="24"/>
          <w:bdr w:val="none" w:sz="0" w:space="0" w:color="auto" w:frame="1"/>
          <w:shd w:val="clear" w:color="auto" w:fill="FFFFFF"/>
          <w:lang w:val="et-EE"/>
        </w:rPr>
        <w:t xml:space="preserve"> asutustele (täiendav ülesanne) kui ka riigiüleselt (</w:t>
      </w:r>
      <w:r w:rsidRPr="003C14B8">
        <w:rPr>
          <w:rFonts w:ascii="Times New Roman" w:hAnsi="Times New Roman" w:cs="Times New Roman"/>
          <w:bCs/>
          <w:sz w:val="24"/>
          <w:szCs w:val="24"/>
          <w:lang w:val="et-EE"/>
        </w:rPr>
        <w:t xml:space="preserve">vajadus koordineerida logide </w:t>
      </w:r>
      <w:r w:rsidR="00C86625" w:rsidRPr="003C14B8">
        <w:rPr>
          <w:rFonts w:ascii="Times New Roman" w:hAnsi="Times New Roman" w:cs="Times New Roman"/>
          <w:bCs/>
          <w:sz w:val="24"/>
          <w:szCs w:val="24"/>
          <w:lang w:val="et-EE"/>
        </w:rPr>
        <w:t xml:space="preserve">riigiüleselt </w:t>
      </w:r>
      <w:r w:rsidRPr="003C14B8">
        <w:rPr>
          <w:rFonts w:ascii="Times New Roman" w:hAnsi="Times New Roman" w:cs="Times New Roman"/>
          <w:bCs/>
          <w:sz w:val="24"/>
          <w:szCs w:val="24"/>
          <w:lang w:val="et-EE"/>
        </w:rPr>
        <w:t>ühetaoline säilitamine mitmes asutuses</w:t>
      </w:r>
      <w:r w:rsidR="003C14B8">
        <w:rPr>
          <w:rFonts w:ascii="Times New Roman" w:hAnsi="Times New Roman" w:cs="Times New Roman"/>
          <w:bCs/>
          <w:sz w:val="24"/>
          <w:szCs w:val="24"/>
          <w:lang w:val="et-EE"/>
        </w:rPr>
        <w:t>). Seega on logide säilitamine eelnõu järgi R</w:t>
      </w:r>
      <w:r w:rsidR="00480E15">
        <w:rPr>
          <w:rFonts w:ascii="Times New Roman" w:hAnsi="Times New Roman" w:cs="Times New Roman"/>
          <w:bCs/>
          <w:sz w:val="24"/>
          <w:szCs w:val="24"/>
          <w:lang w:val="et-EE"/>
        </w:rPr>
        <w:t xml:space="preserve">iigi </w:t>
      </w:r>
      <w:r w:rsidR="003C14B8">
        <w:rPr>
          <w:rFonts w:ascii="Times New Roman" w:hAnsi="Times New Roman" w:cs="Times New Roman"/>
          <w:bCs/>
          <w:sz w:val="24"/>
          <w:szCs w:val="24"/>
          <w:lang w:val="et-EE"/>
        </w:rPr>
        <w:t>I</w:t>
      </w:r>
      <w:r w:rsidR="00480E15">
        <w:rPr>
          <w:rFonts w:ascii="Times New Roman" w:hAnsi="Times New Roman" w:cs="Times New Roman"/>
          <w:bCs/>
          <w:sz w:val="24"/>
          <w:szCs w:val="24"/>
          <w:lang w:val="et-EE"/>
        </w:rPr>
        <w:t xml:space="preserve">nfosüsteemi </w:t>
      </w:r>
      <w:r w:rsidR="003C14B8">
        <w:rPr>
          <w:rFonts w:ascii="Times New Roman" w:hAnsi="Times New Roman" w:cs="Times New Roman"/>
          <w:bCs/>
          <w:sz w:val="24"/>
          <w:szCs w:val="24"/>
          <w:lang w:val="et-EE"/>
        </w:rPr>
        <w:t>A</w:t>
      </w:r>
      <w:r w:rsidR="00480E15">
        <w:rPr>
          <w:rFonts w:ascii="Times New Roman" w:hAnsi="Times New Roman" w:cs="Times New Roman"/>
          <w:bCs/>
          <w:sz w:val="24"/>
          <w:szCs w:val="24"/>
          <w:lang w:val="et-EE"/>
        </w:rPr>
        <w:t>meti</w:t>
      </w:r>
      <w:r w:rsidR="003C14B8">
        <w:rPr>
          <w:rFonts w:ascii="Times New Roman" w:hAnsi="Times New Roman" w:cs="Times New Roman"/>
          <w:bCs/>
          <w:sz w:val="24"/>
          <w:szCs w:val="24"/>
          <w:lang w:val="et-EE"/>
        </w:rPr>
        <w:t xml:space="preserve"> ülesanne.</w:t>
      </w:r>
    </w:p>
    <w:p w14:paraId="4C403BBD" w14:textId="757A666C" w:rsidR="0036096E" w:rsidRPr="00312E47" w:rsidRDefault="0036096E" w:rsidP="00182A92">
      <w:pPr>
        <w:pStyle w:val="Pealkiri1"/>
        <w:rPr>
          <w:rFonts w:cs="Times New Roman"/>
          <w:szCs w:val="24"/>
          <w:lang w:val="et-EE"/>
        </w:rPr>
      </w:pPr>
      <w:bookmarkStart w:id="27" w:name="_Toc192244960"/>
      <w:r w:rsidRPr="00312E47">
        <w:rPr>
          <w:rFonts w:cs="Times New Roman"/>
          <w:szCs w:val="24"/>
          <w:lang w:val="et-EE"/>
        </w:rPr>
        <w:t xml:space="preserve">4. </w:t>
      </w:r>
      <w:commentRangeStart w:id="28"/>
      <w:r w:rsidRPr="00312E47">
        <w:rPr>
          <w:rFonts w:cs="Times New Roman"/>
          <w:szCs w:val="24"/>
          <w:lang w:val="et-EE"/>
        </w:rPr>
        <w:t>Eelnõu terminoloogia</w:t>
      </w:r>
      <w:bookmarkEnd w:id="27"/>
      <w:commentRangeEnd w:id="28"/>
      <w:r w:rsidR="007773ED">
        <w:rPr>
          <w:rStyle w:val="Kommentaariviide"/>
          <w:rFonts w:asciiTheme="minorHAnsi" w:eastAsiaTheme="minorHAnsi" w:hAnsiTheme="minorHAnsi" w:cstheme="minorBidi"/>
          <w:b w:val="0"/>
        </w:rPr>
        <w:commentReference w:id="28"/>
      </w:r>
    </w:p>
    <w:p w14:paraId="5740AF34" w14:textId="0F897C3E" w:rsidR="0036096E" w:rsidRPr="002909C8" w:rsidRDefault="0036096E" w:rsidP="00034094">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Eelnõu</w:t>
      </w:r>
      <w:r w:rsidR="00F900EE" w:rsidRPr="002909C8">
        <w:rPr>
          <w:rFonts w:ascii="Times New Roman" w:hAnsi="Times New Roman" w:cs="Times New Roman"/>
          <w:sz w:val="24"/>
          <w:szCs w:val="24"/>
          <w:lang w:val="et-EE"/>
        </w:rPr>
        <w:t>ga võetakse kasutusele</w:t>
      </w:r>
      <w:r w:rsidRPr="002909C8">
        <w:rPr>
          <w:rFonts w:ascii="Times New Roman" w:hAnsi="Times New Roman" w:cs="Times New Roman"/>
          <w:sz w:val="24"/>
          <w:szCs w:val="24"/>
          <w:lang w:val="et-EE"/>
        </w:rPr>
        <w:t xml:space="preserve"> </w:t>
      </w:r>
      <w:r w:rsidR="00467916" w:rsidRPr="002909C8">
        <w:rPr>
          <w:rFonts w:ascii="Times New Roman" w:hAnsi="Times New Roman" w:cs="Times New Roman"/>
          <w:sz w:val="24"/>
          <w:szCs w:val="24"/>
          <w:lang w:val="et-EE"/>
        </w:rPr>
        <w:t>uu</w:t>
      </w:r>
      <w:r w:rsidR="00525493">
        <w:rPr>
          <w:rFonts w:ascii="Times New Roman" w:hAnsi="Times New Roman" w:cs="Times New Roman"/>
          <w:sz w:val="24"/>
          <w:szCs w:val="24"/>
          <w:lang w:val="et-EE"/>
        </w:rPr>
        <w:t>s</w:t>
      </w:r>
      <w:r w:rsidR="00467916" w:rsidRPr="002909C8">
        <w:rPr>
          <w:rFonts w:ascii="Times New Roman" w:hAnsi="Times New Roman" w:cs="Times New Roman"/>
          <w:sz w:val="24"/>
          <w:szCs w:val="24"/>
          <w:lang w:val="et-EE"/>
        </w:rPr>
        <w:t xml:space="preserve"> termin</w:t>
      </w:r>
      <w:r w:rsidR="00945ABA">
        <w:rPr>
          <w:rFonts w:ascii="Times New Roman" w:hAnsi="Times New Roman" w:cs="Times New Roman"/>
          <w:sz w:val="24"/>
          <w:szCs w:val="24"/>
          <w:lang w:val="et-EE"/>
        </w:rPr>
        <w:t xml:space="preserve"> „Euroopa Liidu ühtse digivärava piiriülene päringusüsteem koos eelvaatealaga“, mis koosneb kahest alamõistest</w:t>
      </w:r>
      <w:r w:rsidR="004E1F07">
        <w:rPr>
          <w:rFonts w:ascii="Times New Roman" w:hAnsi="Times New Roman" w:cs="Times New Roman"/>
          <w:sz w:val="24"/>
          <w:szCs w:val="24"/>
          <w:lang w:val="et-EE"/>
        </w:rPr>
        <w:t>:</w:t>
      </w:r>
    </w:p>
    <w:p w14:paraId="2C4C4371" w14:textId="28700DAC" w:rsidR="008E1096" w:rsidRPr="002909C8" w:rsidRDefault="00945ABA" w:rsidP="00034094">
      <w:pPr>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8E1096" w:rsidRPr="002909C8">
        <w:rPr>
          <w:rFonts w:ascii="Times New Roman" w:hAnsi="Times New Roman" w:cs="Times New Roman"/>
          <w:sz w:val="24"/>
          <w:szCs w:val="24"/>
          <w:lang w:val="et-EE"/>
        </w:rPr>
        <w:t>Eelvaateala</w:t>
      </w:r>
      <w:r>
        <w:rPr>
          <w:rFonts w:ascii="Times New Roman" w:hAnsi="Times New Roman" w:cs="Times New Roman"/>
          <w:sz w:val="24"/>
          <w:szCs w:val="24"/>
          <w:lang w:val="et-EE"/>
        </w:rPr>
        <w:t>“</w:t>
      </w:r>
      <w:r w:rsidR="008E1096" w:rsidRPr="002909C8">
        <w:rPr>
          <w:rFonts w:ascii="Times New Roman" w:hAnsi="Times New Roman" w:cs="Times New Roman"/>
          <w:sz w:val="24"/>
          <w:szCs w:val="24"/>
          <w:lang w:val="et-EE"/>
        </w:rPr>
        <w:t xml:space="preserve"> = eelneva ülevaatuse ruum </w:t>
      </w:r>
      <w:r w:rsidR="008A41DC">
        <w:rPr>
          <w:rFonts w:ascii="Times New Roman" w:hAnsi="Times New Roman" w:cs="Times New Roman"/>
          <w:sz w:val="24"/>
          <w:szCs w:val="24"/>
          <w:lang w:val="et-EE"/>
        </w:rPr>
        <w:t>komisjoni rakendusmääruse</w:t>
      </w:r>
      <w:r w:rsidR="008E1096" w:rsidRPr="002909C8">
        <w:rPr>
          <w:rFonts w:ascii="Times New Roman" w:hAnsi="Times New Roman" w:cs="Times New Roman"/>
          <w:sz w:val="24"/>
          <w:szCs w:val="24"/>
          <w:lang w:val="et-EE"/>
        </w:rPr>
        <w:t xml:space="preserve"> </w:t>
      </w:r>
      <w:r w:rsidR="00F738C9" w:rsidRPr="002909C8">
        <w:rPr>
          <w:rFonts w:ascii="Times New Roman" w:hAnsi="Times New Roman" w:cs="Times New Roman"/>
          <w:sz w:val="24"/>
          <w:szCs w:val="24"/>
          <w:lang w:val="et-EE"/>
        </w:rPr>
        <w:t xml:space="preserve">artikli 1 punkti 14 </w:t>
      </w:r>
      <w:commentRangeStart w:id="29"/>
      <w:r w:rsidR="00F738C9" w:rsidRPr="002909C8">
        <w:rPr>
          <w:rFonts w:ascii="Times New Roman" w:hAnsi="Times New Roman" w:cs="Times New Roman"/>
          <w:sz w:val="24"/>
          <w:szCs w:val="24"/>
          <w:lang w:val="et-EE"/>
        </w:rPr>
        <w:t>tähenduses</w:t>
      </w:r>
      <w:commentRangeEnd w:id="29"/>
      <w:r w:rsidR="0073078A">
        <w:rPr>
          <w:rStyle w:val="Kommentaariviide"/>
        </w:rPr>
        <w:commentReference w:id="29"/>
      </w:r>
      <w:r w:rsidR="00F738C9" w:rsidRPr="002909C8">
        <w:rPr>
          <w:rFonts w:ascii="Times New Roman" w:hAnsi="Times New Roman" w:cs="Times New Roman"/>
          <w:sz w:val="24"/>
          <w:szCs w:val="24"/>
          <w:lang w:val="et-EE"/>
        </w:rPr>
        <w:t>.</w:t>
      </w:r>
    </w:p>
    <w:p w14:paraId="575525B3" w14:textId="10BF7FE5" w:rsidR="006C0910" w:rsidRPr="002909C8" w:rsidRDefault="004E1F07" w:rsidP="003A70A9">
      <w:pPr>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6C0910" w:rsidRPr="002909C8">
        <w:rPr>
          <w:rFonts w:ascii="Times New Roman" w:hAnsi="Times New Roman" w:cs="Times New Roman"/>
          <w:sz w:val="24"/>
          <w:szCs w:val="24"/>
          <w:lang w:val="et-EE"/>
        </w:rPr>
        <w:t>Euroopa Liidu ühtse digivärava</w:t>
      </w:r>
      <w:r w:rsidR="00945ABA">
        <w:rPr>
          <w:rFonts w:ascii="Times New Roman" w:hAnsi="Times New Roman" w:cs="Times New Roman"/>
          <w:sz w:val="24"/>
          <w:szCs w:val="24"/>
          <w:lang w:val="et-EE"/>
        </w:rPr>
        <w:t xml:space="preserve"> piiriülene</w:t>
      </w:r>
      <w:r w:rsidR="006C0910" w:rsidRPr="002909C8">
        <w:rPr>
          <w:rFonts w:ascii="Times New Roman" w:hAnsi="Times New Roman" w:cs="Times New Roman"/>
          <w:sz w:val="24"/>
          <w:szCs w:val="24"/>
          <w:lang w:val="et-EE"/>
        </w:rPr>
        <w:t xml:space="preserve"> </w:t>
      </w:r>
      <w:r w:rsidR="00B8588C">
        <w:rPr>
          <w:rFonts w:ascii="Times New Roman" w:hAnsi="Times New Roman" w:cs="Times New Roman"/>
          <w:sz w:val="24"/>
          <w:szCs w:val="24"/>
          <w:lang w:val="et-EE"/>
        </w:rPr>
        <w:t>päringusüsteem</w:t>
      </w:r>
      <w:r>
        <w:rPr>
          <w:rFonts w:ascii="Times New Roman" w:hAnsi="Times New Roman" w:cs="Times New Roman"/>
          <w:sz w:val="24"/>
          <w:szCs w:val="24"/>
          <w:lang w:val="et-EE"/>
        </w:rPr>
        <w:t>“</w:t>
      </w:r>
      <w:r w:rsidR="006C0910" w:rsidRPr="002909C8">
        <w:rPr>
          <w:rFonts w:ascii="Times New Roman" w:hAnsi="Times New Roman" w:cs="Times New Roman"/>
          <w:sz w:val="24"/>
          <w:szCs w:val="24"/>
          <w:lang w:val="et-EE"/>
        </w:rPr>
        <w:t xml:space="preserve"> </w:t>
      </w:r>
      <w:r>
        <w:rPr>
          <w:rFonts w:ascii="Times New Roman" w:hAnsi="Times New Roman" w:cs="Times New Roman"/>
          <w:sz w:val="24"/>
          <w:szCs w:val="24"/>
          <w:lang w:val="et-EE"/>
        </w:rPr>
        <w:t>–</w:t>
      </w:r>
      <w:r w:rsidR="006C0910" w:rsidRPr="002909C8">
        <w:rPr>
          <w:rFonts w:ascii="Times New Roman" w:hAnsi="Times New Roman" w:cs="Times New Roman"/>
          <w:sz w:val="24"/>
          <w:szCs w:val="24"/>
          <w:lang w:val="et-EE"/>
        </w:rPr>
        <w:t xml:space="preserve"> </w:t>
      </w:r>
      <w:r w:rsidR="005E6528" w:rsidRPr="002909C8">
        <w:rPr>
          <w:rFonts w:ascii="Times New Roman" w:hAnsi="Times New Roman" w:cs="Times New Roman"/>
          <w:sz w:val="24"/>
          <w:szCs w:val="24"/>
          <w:lang w:val="et-EE"/>
        </w:rPr>
        <w:t xml:space="preserve">tõendite automaatse </w:t>
      </w:r>
      <w:r w:rsidR="00F9658F" w:rsidRPr="002909C8">
        <w:rPr>
          <w:rFonts w:ascii="Times New Roman" w:hAnsi="Times New Roman" w:cs="Times New Roman"/>
          <w:sz w:val="24"/>
          <w:szCs w:val="24"/>
          <w:lang w:val="et-EE"/>
        </w:rPr>
        <w:t xml:space="preserve">piiriülese vahetamise tehniline süsteem </w:t>
      </w:r>
      <w:r w:rsidR="00435ACA" w:rsidRPr="002909C8">
        <w:rPr>
          <w:rFonts w:ascii="Times New Roman" w:hAnsi="Times New Roman" w:cs="Times New Roman"/>
          <w:sz w:val="24"/>
          <w:szCs w:val="24"/>
          <w:lang w:val="et-EE"/>
        </w:rPr>
        <w:t>SDG määruse artikli 14 tähenduses.</w:t>
      </w:r>
    </w:p>
    <w:p w14:paraId="678E4D28" w14:textId="5B7BDFF2" w:rsidR="0036096E" w:rsidRPr="00C412B9" w:rsidRDefault="0036096E" w:rsidP="00182A92">
      <w:pPr>
        <w:pStyle w:val="Pealkiri1"/>
        <w:rPr>
          <w:rFonts w:cs="Times New Roman"/>
          <w:szCs w:val="24"/>
          <w:lang w:val="et-EE"/>
        </w:rPr>
      </w:pPr>
      <w:bookmarkStart w:id="30" w:name="_Toc192244961"/>
      <w:r w:rsidRPr="00312E47">
        <w:rPr>
          <w:rFonts w:cs="Times New Roman"/>
          <w:szCs w:val="24"/>
          <w:lang w:val="et-EE"/>
        </w:rPr>
        <w:t xml:space="preserve">5. </w:t>
      </w:r>
      <w:commentRangeStart w:id="31"/>
      <w:r w:rsidRPr="00312E47">
        <w:rPr>
          <w:rFonts w:cs="Times New Roman"/>
          <w:szCs w:val="24"/>
          <w:lang w:val="et-EE"/>
        </w:rPr>
        <w:t>Eelnõu</w:t>
      </w:r>
      <w:r w:rsidR="000802AB" w:rsidRPr="00312E47">
        <w:rPr>
          <w:rFonts w:cs="Times New Roman"/>
          <w:szCs w:val="24"/>
          <w:lang w:val="et-EE"/>
        </w:rPr>
        <w:t xml:space="preserve"> vastavus Euroopa Liidu õigusele</w:t>
      </w:r>
      <w:bookmarkEnd w:id="30"/>
      <w:commentRangeEnd w:id="31"/>
      <w:r w:rsidR="002018D2">
        <w:rPr>
          <w:rStyle w:val="Kommentaariviide"/>
          <w:rFonts w:asciiTheme="minorHAnsi" w:eastAsiaTheme="minorHAnsi" w:hAnsiTheme="minorHAnsi" w:cstheme="minorBidi"/>
          <w:b w:val="0"/>
        </w:rPr>
        <w:commentReference w:id="31"/>
      </w:r>
    </w:p>
    <w:p w14:paraId="5932ED9E" w14:textId="5011CB85" w:rsidR="000802AB" w:rsidRPr="002909C8" w:rsidRDefault="000802AB" w:rsidP="00947695">
      <w:pPr>
        <w:jc w:val="both"/>
        <w:rPr>
          <w:rFonts w:ascii="Times New Roman" w:hAnsi="Times New Roman" w:cs="Times New Roman"/>
          <w:sz w:val="24"/>
          <w:szCs w:val="24"/>
          <w:lang w:val="et-EE"/>
        </w:rPr>
      </w:pPr>
      <w:bookmarkStart w:id="32" w:name="_Hlk192193082"/>
      <w:r w:rsidRPr="002909C8">
        <w:rPr>
          <w:rFonts w:ascii="Times New Roman" w:hAnsi="Times New Roman" w:cs="Times New Roman"/>
          <w:sz w:val="24"/>
          <w:szCs w:val="24"/>
          <w:lang w:val="et-EE"/>
        </w:rPr>
        <w:t xml:space="preserve">Eelnõu on </w:t>
      </w:r>
      <w:r w:rsidR="00F42B3B" w:rsidRPr="002909C8">
        <w:rPr>
          <w:rFonts w:ascii="Times New Roman" w:hAnsi="Times New Roman" w:cs="Times New Roman"/>
          <w:sz w:val="24"/>
          <w:szCs w:val="24"/>
          <w:lang w:val="et-EE"/>
        </w:rPr>
        <w:t xml:space="preserve">seotud ning </w:t>
      </w:r>
      <w:r w:rsidRPr="002909C8">
        <w:rPr>
          <w:rFonts w:ascii="Times New Roman" w:hAnsi="Times New Roman" w:cs="Times New Roman"/>
          <w:sz w:val="24"/>
          <w:szCs w:val="24"/>
          <w:lang w:val="et-EE"/>
        </w:rPr>
        <w:t xml:space="preserve">kooskõlas </w:t>
      </w:r>
      <w:r w:rsidR="00467916" w:rsidRPr="002909C8">
        <w:rPr>
          <w:rFonts w:ascii="Times New Roman" w:hAnsi="Times New Roman" w:cs="Times New Roman"/>
          <w:sz w:val="24"/>
          <w:szCs w:val="24"/>
          <w:lang w:val="et-EE"/>
        </w:rPr>
        <w:t>SDG</w:t>
      </w:r>
      <w:r w:rsidR="008742EC" w:rsidRPr="002909C8">
        <w:rPr>
          <w:rFonts w:ascii="Times New Roman" w:hAnsi="Times New Roman" w:cs="Times New Roman"/>
          <w:sz w:val="24"/>
          <w:szCs w:val="24"/>
          <w:lang w:val="et-EE"/>
        </w:rPr>
        <w:t xml:space="preserve"> määruse </w:t>
      </w:r>
      <w:r w:rsidR="00F42B3B" w:rsidRPr="002909C8">
        <w:rPr>
          <w:rFonts w:ascii="Times New Roman" w:hAnsi="Times New Roman" w:cs="Times New Roman"/>
          <w:sz w:val="24"/>
          <w:szCs w:val="24"/>
          <w:lang w:val="et-EE"/>
        </w:rPr>
        <w:t xml:space="preserve">ja </w:t>
      </w:r>
      <w:r w:rsidR="00E04BAD">
        <w:rPr>
          <w:rFonts w:ascii="Times New Roman" w:hAnsi="Times New Roman" w:cs="Times New Roman"/>
          <w:sz w:val="24"/>
          <w:szCs w:val="24"/>
          <w:lang w:val="et-EE"/>
        </w:rPr>
        <w:t xml:space="preserve">komisjoni </w:t>
      </w:r>
      <w:r w:rsidR="00F42B3B" w:rsidRPr="002909C8">
        <w:rPr>
          <w:rFonts w:ascii="Times New Roman" w:hAnsi="Times New Roman" w:cs="Times New Roman"/>
          <w:sz w:val="24"/>
          <w:szCs w:val="24"/>
          <w:lang w:val="et-EE"/>
        </w:rPr>
        <w:t xml:space="preserve">rakendusmäärusega ning on vajalik </w:t>
      </w:r>
      <w:r w:rsidR="000A384B" w:rsidRPr="002909C8">
        <w:rPr>
          <w:rFonts w:ascii="Times New Roman" w:hAnsi="Times New Roman" w:cs="Times New Roman"/>
          <w:sz w:val="24"/>
          <w:szCs w:val="24"/>
          <w:lang w:val="et-EE"/>
        </w:rPr>
        <w:t xml:space="preserve">SDG määruse ja </w:t>
      </w:r>
      <w:r w:rsidR="00E04BAD">
        <w:rPr>
          <w:rFonts w:ascii="Times New Roman" w:hAnsi="Times New Roman" w:cs="Times New Roman"/>
          <w:sz w:val="24"/>
          <w:szCs w:val="24"/>
          <w:lang w:val="et-EE"/>
        </w:rPr>
        <w:t xml:space="preserve">komisjoni </w:t>
      </w:r>
      <w:r w:rsidR="000A384B" w:rsidRPr="002909C8">
        <w:rPr>
          <w:rFonts w:ascii="Times New Roman" w:hAnsi="Times New Roman" w:cs="Times New Roman"/>
          <w:sz w:val="24"/>
          <w:szCs w:val="24"/>
          <w:lang w:val="et-EE"/>
        </w:rPr>
        <w:t>rakendusmäärus</w:t>
      </w:r>
      <w:r w:rsidR="00DF71B0" w:rsidRPr="002909C8">
        <w:rPr>
          <w:rFonts w:ascii="Times New Roman" w:hAnsi="Times New Roman" w:cs="Times New Roman"/>
          <w:sz w:val="24"/>
          <w:szCs w:val="24"/>
          <w:lang w:val="et-EE"/>
        </w:rPr>
        <w:t xml:space="preserve">e nõuete </w:t>
      </w:r>
      <w:r w:rsidR="000A384B" w:rsidRPr="002909C8">
        <w:rPr>
          <w:rFonts w:ascii="Times New Roman" w:hAnsi="Times New Roman" w:cs="Times New Roman"/>
          <w:sz w:val="24"/>
          <w:szCs w:val="24"/>
          <w:lang w:val="et-EE"/>
        </w:rPr>
        <w:t>rii</w:t>
      </w:r>
      <w:r w:rsidR="00E04BAD">
        <w:rPr>
          <w:rFonts w:ascii="Times New Roman" w:hAnsi="Times New Roman" w:cs="Times New Roman"/>
          <w:sz w:val="24"/>
          <w:szCs w:val="24"/>
          <w:lang w:val="et-EE"/>
        </w:rPr>
        <w:t>gisisese</w:t>
      </w:r>
      <w:r w:rsidR="00FC78C4">
        <w:rPr>
          <w:rFonts w:ascii="Times New Roman" w:hAnsi="Times New Roman" w:cs="Times New Roman"/>
          <w:sz w:val="24"/>
          <w:szCs w:val="24"/>
          <w:lang w:val="et-EE"/>
        </w:rPr>
        <w:t>ks</w:t>
      </w:r>
      <w:r w:rsidR="000A384B" w:rsidRPr="002909C8">
        <w:rPr>
          <w:rFonts w:ascii="Times New Roman" w:hAnsi="Times New Roman" w:cs="Times New Roman"/>
          <w:sz w:val="24"/>
          <w:szCs w:val="24"/>
          <w:lang w:val="et-EE"/>
        </w:rPr>
        <w:t xml:space="preserve"> rakendamise</w:t>
      </w:r>
      <w:r w:rsidR="00FC78C4">
        <w:rPr>
          <w:rFonts w:ascii="Times New Roman" w:hAnsi="Times New Roman" w:cs="Times New Roman"/>
          <w:sz w:val="24"/>
          <w:szCs w:val="24"/>
          <w:lang w:val="et-EE"/>
        </w:rPr>
        <w:t>ks</w:t>
      </w:r>
      <w:r w:rsidR="004953F4" w:rsidRPr="002909C8">
        <w:rPr>
          <w:rFonts w:ascii="Times New Roman" w:hAnsi="Times New Roman" w:cs="Times New Roman"/>
          <w:sz w:val="24"/>
          <w:szCs w:val="24"/>
          <w:lang w:val="et-EE"/>
        </w:rPr>
        <w:t>.</w:t>
      </w:r>
      <w:r w:rsidR="00467916" w:rsidRPr="002909C8">
        <w:rPr>
          <w:rFonts w:ascii="Times New Roman" w:hAnsi="Times New Roman" w:cs="Times New Roman"/>
          <w:sz w:val="24"/>
          <w:szCs w:val="24"/>
          <w:lang w:val="et-EE"/>
        </w:rPr>
        <w:t xml:space="preserve"> </w:t>
      </w:r>
    </w:p>
    <w:p w14:paraId="70D5F77E" w14:textId="0FCFF13A" w:rsidR="007A560C" w:rsidRPr="00F606CB" w:rsidRDefault="0036096E" w:rsidP="00A444FB">
      <w:pPr>
        <w:pStyle w:val="Pealkiri1"/>
        <w:rPr>
          <w:bCs/>
          <w:lang w:val="et-EE"/>
        </w:rPr>
      </w:pPr>
      <w:bookmarkStart w:id="33" w:name="_Toc192244962"/>
      <w:bookmarkEnd w:id="32"/>
      <w:r w:rsidRPr="000D5E74">
        <w:rPr>
          <w:rFonts w:cs="Times New Roman"/>
          <w:bCs/>
          <w:szCs w:val="24"/>
          <w:lang w:val="et-EE"/>
        </w:rPr>
        <w:t>6.</w:t>
      </w:r>
      <w:r w:rsidRPr="00A444FB">
        <w:rPr>
          <w:rFonts w:cs="Times New Roman"/>
          <w:b w:val="0"/>
          <w:szCs w:val="24"/>
          <w:lang w:val="et-EE"/>
        </w:rPr>
        <w:t xml:space="preserve"> </w:t>
      </w:r>
      <w:r w:rsidRPr="00F606CB">
        <w:rPr>
          <w:rFonts w:cs="Times New Roman"/>
          <w:bCs/>
          <w:szCs w:val="24"/>
          <w:lang w:val="et-EE"/>
        </w:rPr>
        <w:t xml:space="preserve">Seaduse </w:t>
      </w:r>
      <w:commentRangeStart w:id="34"/>
      <w:r w:rsidRPr="00F606CB">
        <w:rPr>
          <w:rFonts w:cs="Times New Roman"/>
          <w:bCs/>
          <w:szCs w:val="24"/>
          <w:lang w:val="et-EE"/>
        </w:rPr>
        <w:t>mõjud</w:t>
      </w:r>
      <w:bookmarkEnd w:id="33"/>
      <w:commentRangeEnd w:id="34"/>
      <w:r w:rsidR="007876A8">
        <w:rPr>
          <w:rStyle w:val="Kommentaariviide"/>
          <w:rFonts w:asciiTheme="minorHAnsi" w:eastAsiaTheme="minorHAnsi" w:hAnsiTheme="minorHAnsi" w:cstheme="minorBidi"/>
          <w:b w:val="0"/>
        </w:rPr>
        <w:commentReference w:id="34"/>
      </w:r>
    </w:p>
    <w:p w14:paraId="11CA8C4E" w14:textId="1D9A3B60" w:rsidR="00D56C16" w:rsidRPr="002909C8" w:rsidRDefault="00D56C16" w:rsidP="006C7B1B">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Eelnõu on seotud </w:t>
      </w:r>
      <w:r w:rsidR="00490978" w:rsidRPr="002909C8">
        <w:rPr>
          <w:rFonts w:ascii="Times New Roman" w:hAnsi="Times New Roman" w:cs="Times New Roman"/>
          <w:sz w:val="24"/>
          <w:szCs w:val="24"/>
          <w:lang w:val="et-EE"/>
        </w:rPr>
        <w:t>SDG</w:t>
      </w:r>
      <w:r w:rsidR="0039460D" w:rsidRPr="002909C8">
        <w:rPr>
          <w:rFonts w:ascii="Times New Roman" w:hAnsi="Times New Roman" w:cs="Times New Roman"/>
          <w:sz w:val="24"/>
          <w:szCs w:val="24"/>
          <w:lang w:val="et-EE"/>
        </w:rPr>
        <w:t xml:space="preserve"> määruse</w:t>
      </w:r>
      <w:r w:rsidR="00490978" w:rsidRPr="002909C8">
        <w:rPr>
          <w:rFonts w:ascii="Times New Roman" w:hAnsi="Times New Roman" w:cs="Times New Roman"/>
          <w:sz w:val="24"/>
          <w:szCs w:val="24"/>
          <w:lang w:val="et-EE"/>
        </w:rPr>
        <w:t xml:space="preserve"> ja vastavate rakendusaktidega</w:t>
      </w:r>
      <w:r w:rsidR="005A4B48" w:rsidRPr="002909C8">
        <w:rPr>
          <w:rFonts w:ascii="Times New Roman" w:hAnsi="Times New Roman" w:cs="Times New Roman"/>
          <w:sz w:val="24"/>
          <w:szCs w:val="24"/>
          <w:lang w:val="et-EE"/>
        </w:rPr>
        <w:t xml:space="preserve"> ning on vajalik</w:t>
      </w:r>
      <w:r w:rsidR="00D216CD" w:rsidRPr="002909C8">
        <w:rPr>
          <w:rFonts w:ascii="Times New Roman" w:hAnsi="Times New Roman" w:cs="Times New Roman"/>
          <w:sz w:val="24"/>
          <w:szCs w:val="24"/>
          <w:lang w:val="et-EE"/>
        </w:rPr>
        <w:t xml:space="preserve"> SDG</w:t>
      </w:r>
      <w:r w:rsidR="00E715B8" w:rsidRPr="002909C8">
        <w:rPr>
          <w:rFonts w:ascii="Times New Roman" w:hAnsi="Times New Roman" w:cs="Times New Roman"/>
          <w:sz w:val="24"/>
          <w:szCs w:val="24"/>
          <w:lang w:val="et-EE"/>
        </w:rPr>
        <w:t xml:space="preserve"> määruse</w:t>
      </w:r>
      <w:r w:rsidR="00D216CD" w:rsidRPr="002909C8">
        <w:rPr>
          <w:rFonts w:ascii="Times New Roman" w:hAnsi="Times New Roman" w:cs="Times New Roman"/>
          <w:sz w:val="24"/>
          <w:szCs w:val="24"/>
          <w:lang w:val="et-EE"/>
        </w:rPr>
        <w:t xml:space="preserve"> nõuete</w:t>
      </w:r>
      <w:r w:rsidR="00E715B8" w:rsidRPr="002909C8">
        <w:rPr>
          <w:rFonts w:ascii="Times New Roman" w:hAnsi="Times New Roman" w:cs="Times New Roman"/>
          <w:sz w:val="24"/>
          <w:szCs w:val="24"/>
          <w:lang w:val="et-EE"/>
        </w:rPr>
        <w:t xml:space="preserve"> </w:t>
      </w:r>
      <w:r w:rsidR="00E04BAD">
        <w:rPr>
          <w:rFonts w:ascii="Times New Roman" w:hAnsi="Times New Roman" w:cs="Times New Roman"/>
          <w:sz w:val="24"/>
          <w:szCs w:val="24"/>
          <w:lang w:val="et-EE"/>
        </w:rPr>
        <w:t>riigisisese</w:t>
      </w:r>
      <w:r w:rsidR="00D216CD" w:rsidRPr="002909C8">
        <w:rPr>
          <w:rFonts w:ascii="Times New Roman" w:hAnsi="Times New Roman" w:cs="Times New Roman"/>
          <w:sz w:val="24"/>
          <w:szCs w:val="24"/>
          <w:lang w:val="et-EE"/>
        </w:rPr>
        <w:t>ks rakenda</w:t>
      </w:r>
      <w:r w:rsidR="00F927E3" w:rsidRPr="002909C8">
        <w:rPr>
          <w:rFonts w:ascii="Times New Roman" w:hAnsi="Times New Roman" w:cs="Times New Roman"/>
          <w:sz w:val="24"/>
          <w:szCs w:val="24"/>
          <w:lang w:val="et-EE"/>
        </w:rPr>
        <w:t>m</w:t>
      </w:r>
      <w:r w:rsidR="00D216CD" w:rsidRPr="002909C8">
        <w:rPr>
          <w:rFonts w:ascii="Times New Roman" w:hAnsi="Times New Roman" w:cs="Times New Roman"/>
          <w:sz w:val="24"/>
          <w:szCs w:val="24"/>
          <w:lang w:val="et-EE"/>
        </w:rPr>
        <w:t>iseks, sh</w:t>
      </w:r>
      <w:r w:rsidR="005A4B48" w:rsidRPr="002909C8">
        <w:rPr>
          <w:rFonts w:ascii="Times New Roman" w:hAnsi="Times New Roman" w:cs="Times New Roman"/>
          <w:sz w:val="24"/>
          <w:szCs w:val="24"/>
          <w:lang w:val="et-EE"/>
        </w:rPr>
        <w:t xml:space="preserve"> </w:t>
      </w:r>
      <w:r w:rsidR="00662341" w:rsidRPr="002909C8">
        <w:rPr>
          <w:rFonts w:ascii="Times New Roman" w:hAnsi="Times New Roman" w:cs="Times New Roman"/>
          <w:sz w:val="24"/>
          <w:szCs w:val="24"/>
          <w:lang w:val="et-EE"/>
        </w:rPr>
        <w:t>Euroopa Liidu ühtse digivärava</w:t>
      </w:r>
      <w:r w:rsidR="00D216CD" w:rsidRPr="002909C8">
        <w:rPr>
          <w:rFonts w:ascii="Times New Roman" w:hAnsi="Times New Roman" w:cs="Times New Roman"/>
          <w:sz w:val="24"/>
          <w:szCs w:val="24"/>
          <w:lang w:val="et-EE"/>
        </w:rPr>
        <w:t xml:space="preserve"> </w:t>
      </w:r>
      <w:r w:rsidR="00B8588C">
        <w:rPr>
          <w:rFonts w:ascii="Times New Roman" w:hAnsi="Times New Roman" w:cs="Times New Roman"/>
          <w:sz w:val="24"/>
          <w:szCs w:val="24"/>
          <w:lang w:val="et-EE"/>
        </w:rPr>
        <w:t>päringusüsteemi</w:t>
      </w:r>
      <w:r w:rsidR="005A4B48" w:rsidRPr="002909C8">
        <w:rPr>
          <w:rFonts w:ascii="Times New Roman" w:hAnsi="Times New Roman" w:cs="Times New Roman"/>
          <w:sz w:val="24"/>
          <w:szCs w:val="24"/>
          <w:lang w:val="et-EE"/>
        </w:rPr>
        <w:t xml:space="preserve"> </w:t>
      </w:r>
      <w:r w:rsidR="00FD736A" w:rsidRPr="002909C8">
        <w:rPr>
          <w:rFonts w:ascii="Times New Roman" w:hAnsi="Times New Roman" w:cs="Times New Roman"/>
          <w:sz w:val="24"/>
          <w:szCs w:val="24"/>
          <w:lang w:val="et-EE"/>
        </w:rPr>
        <w:t>toimimiseks</w:t>
      </w:r>
      <w:r w:rsidR="00662341" w:rsidRPr="002909C8">
        <w:rPr>
          <w:rFonts w:ascii="Times New Roman" w:hAnsi="Times New Roman" w:cs="Times New Roman"/>
          <w:sz w:val="24"/>
          <w:szCs w:val="24"/>
          <w:lang w:val="et-EE"/>
        </w:rPr>
        <w:t xml:space="preserve"> Eestis</w:t>
      </w:r>
      <w:r w:rsidR="003E6F3F" w:rsidRPr="002909C8">
        <w:rPr>
          <w:rFonts w:ascii="Times New Roman" w:hAnsi="Times New Roman" w:cs="Times New Roman"/>
          <w:sz w:val="24"/>
          <w:szCs w:val="24"/>
          <w:lang w:val="et-EE"/>
        </w:rPr>
        <w:t xml:space="preserve">. </w:t>
      </w:r>
      <w:r w:rsidR="00FD736A" w:rsidRPr="002909C8">
        <w:rPr>
          <w:rFonts w:ascii="Times New Roman" w:hAnsi="Times New Roman" w:cs="Times New Roman"/>
          <w:sz w:val="24"/>
          <w:szCs w:val="24"/>
          <w:lang w:val="et-EE"/>
        </w:rPr>
        <w:t>E</w:t>
      </w:r>
      <w:r w:rsidR="00662341" w:rsidRPr="002909C8">
        <w:rPr>
          <w:rFonts w:ascii="Times New Roman" w:hAnsi="Times New Roman" w:cs="Times New Roman"/>
          <w:sz w:val="24"/>
          <w:szCs w:val="24"/>
          <w:lang w:val="et-EE"/>
        </w:rPr>
        <w:t xml:space="preserve">uroopa </w:t>
      </w:r>
      <w:r w:rsidR="00FD736A" w:rsidRPr="002909C8">
        <w:rPr>
          <w:rFonts w:ascii="Times New Roman" w:hAnsi="Times New Roman" w:cs="Times New Roman"/>
          <w:sz w:val="24"/>
          <w:szCs w:val="24"/>
          <w:lang w:val="et-EE"/>
        </w:rPr>
        <w:t>L</w:t>
      </w:r>
      <w:r w:rsidR="00662341" w:rsidRPr="002909C8">
        <w:rPr>
          <w:rFonts w:ascii="Times New Roman" w:hAnsi="Times New Roman" w:cs="Times New Roman"/>
          <w:sz w:val="24"/>
          <w:szCs w:val="24"/>
          <w:lang w:val="et-EE"/>
        </w:rPr>
        <w:t>iidu</w:t>
      </w:r>
      <w:r w:rsidR="00FD736A" w:rsidRPr="002909C8">
        <w:rPr>
          <w:rFonts w:ascii="Times New Roman" w:hAnsi="Times New Roman" w:cs="Times New Roman"/>
          <w:sz w:val="24"/>
          <w:szCs w:val="24"/>
          <w:lang w:val="et-EE"/>
        </w:rPr>
        <w:t xml:space="preserve"> ühtse digivärava </w:t>
      </w:r>
      <w:r w:rsidR="00086B40" w:rsidRPr="002909C8">
        <w:rPr>
          <w:rFonts w:ascii="Times New Roman" w:hAnsi="Times New Roman" w:cs="Times New Roman"/>
          <w:sz w:val="24"/>
          <w:szCs w:val="24"/>
          <w:lang w:val="et-EE"/>
        </w:rPr>
        <w:t>tehnilise süsteemi toimimi</w:t>
      </w:r>
      <w:r w:rsidR="003401C6">
        <w:rPr>
          <w:rFonts w:ascii="Times New Roman" w:hAnsi="Times New Roman" w:cs="Times New Roman"/>
          <w:sz w:val="24"/>
          <w:szCs w:val="24"/>
          <w:lang w:val="et-EE"/>
        </w:rPr>
        <w:t>se</w:t>
      </w:r>
      <w:r w:rsidR="00782950">
        <w:rPr>
          <w:rFonts w:ascii="Times New Roman" w:hAnsi="Times New Roman" w:cs="Times New Roman"/>
          <w:sz w:val="24"/>
          <w:szCs w:val="24"/>
          <w:lang w:val="et-EE"/>
        </w:rPr>
        <w:t>l</w:t>
      </w:r>
      <w:r w:rsidR="000C7052" w:rsidRPr="002909C8">
        <w:rPr>
          <w:rFonts w:ascii="Times New Roman" w:hAnsi="Times New Roman" w:cs="Times New Roman"/>
          <w:sz w:val="24"/>
          <w:szCs w:val="24"/>
          <w:lang w:val="et-EE"/>
        </w:rPr>
        <w:t xml:space="preserve"> </w:t>
      </w:r>
      <w:r w:rsidR="00782950">
        <w:rPr>
          <w:rFonts w:ascii="Times New Roman" w:hAnsi="Times New Roman" w:cs="Times New Roman"/>
          <w:sz w:val="24"/>
          <w:szCs w:val="24"/>
          <w:lang w:val="et-EE"/>
        </w:rPr>
        <w:t>on</w:t>
      </w:r>
      <w:r w:rsidR="000C7052" w:rsidRPr="002909C8">
        <w:rPr>
          <w:rFonts w:ascii="Times New Roman" w:hAnsi="Times New Roman" w:cs="Times New Roman"/>
          <w:sz w:val="24"/>
          <w:szCs w:val="24"/>
          <w:lang w:val="et-EE"/>
        </w:rPr>
        <w:t xml:space="preserve"> oluli</w:t>
      </w:r>
      <w:r w:rsidR="003401C6">
        <w:rPr>
          <w:rFonts w:ascii="Times New Roman" w:hAnsi="Times New Roman" w:cs="Times New Roman"/>
          <w:sz w:val="24"/>
          <w:szCs w:val="24"/>
          <w:lang w:val="et-EE"/>
        </w:rPr>
        <w:t>n</w:t>
      </w:r>
      <w:r w:rsidR="000C7052" w:rsidRPr="002909C8">
        <w:rPr>
          <w:rFonts w:ascii="Times New Roman" w:hAnsi="Times New Roman" w:cs="Times New Roman"/>
          <w:sz w:val="24"/>
          <w:szCs w:val="24"/>
          <w:lang w:val="et-EE"/>
        </w:rPr>
        <w:t>e positiiv</w:t>
      </w:r>
      <w:r w:rsidR="003401C6">
        <w:rPr>
          <w:rFonts w:ascii="Times New Roman" w:hAnsi="Times New Roman" w:cs="Times New Roman"/>
          <w:sz w:val="24"/>
          <w:szCs w:val="24"/>
          <w:lang w:val="et-EE"/>
        </w:rPr>
        <w:t>n</w:t>
      </w:r>
      <w:r w:rsidR="000C7052" w:rsidRPr="002909C8">
        <w:rPr>
          <w:rFonts w:ascii="Times New Roman" w:hAnsi="Times New Roman" w:cs="Times New Roman"/>
          <w:sz w:val="24"/>
          <w:szCs w:val="24"/>
          <w:lang w:val="et-EE"/>
        </w:rPr>
        <w:t xml:space="preserve">e mõju nii </w:t>
      </w:r>
      <w:commentRangeStart w:id="35"/>
      <w:r w:rsidR="000C7052" w:rsidRPr="002909C8">
        <w:rPr>
          <w:rFonts w:ascii="Times New Roman" w:hAnsi="Times New Roman" w:cs="Times New Roman"/>
          <w:sz w:val="24"/>
          <w:szCs w:val="24"/>
          <w:lang w:val="et-EE"/>
        </w:rPr>
        <w:t xml:space="preserve">kodanikele kui </w:t>
      </w:r>
      <w:r w:rsidR="00E04BAD">
        <w:rPr>
          <w:rFonts w:ascii="Times New Roman" w:hAnsi="Times New Roman" w:cs="Times New Roman"/>
          <w:sz w:val="24"/>
          <w:szCs w:val="24"/>
          <w:lang w:val="et-EE"/>
        </w:rPr>
        <w:t xml:space="preserve">ka </w:t>
      </w:r>
      <w:r w:rsidR="000C7052" w:rsidRPr="002909C8">
        <w:rPr>
          <w:rFonts w:ascii="Times New Roman" w:hAnsi="Times New Roman" w:cs="Times New Roman"/>
          <w:sz w:val="24"/>
          <w:szCs w:val="24"/>
          <w:lang w:val="et-EE"/>
        </w:rPr>
        <w:t>ettevõtjatele</w:t>
      </w:r>
      <w:r w:rsidR="00725269" w:rsidRPr="002909C8">
        <w:rPr>
          <w:rFonts w:ascii="Times New Roman" w:hAnsi="Times New Roman" w:cs="Times New Roman"/>
          <w:sz w:val="24"/>
          <w:szCs w:val="24"/>
          <w:lang w:val="et-EE"/>
        </w:rPr>
        <w:t xml:space="preserve"> aja ja kulude kokkuhoiu kujul. </w:t>
      </w:r>
      <w:r w:rsidR="00086B40" w:rsidRPr="002909C8">
        <w:rPr>
          <w:rFonts w:ascii="Times New Roman" w:hAnsi="Times New Roman" w:cs="Times New Roman"/>
          <w:sz w:val="24"/>
          <w:szCs w:val="24"/>
          <w:lang w:val="et-EE"/>
        </w:rPr>
        <w:t xml:space="preserve"> </w:t>
      </w:r>
      <w:commentRangeEnd w:id="35"/>
      <w:r w:rsidR="00CB77C4">
        <w:rPr>
          <w:rStyle w:val="Kommentaariviide"/>
        </w:rPr>
        <w:commentReference w:id="35"/>
      </w:r>
    </w:p>
    <w:p w14:paraId="59B8DFE7" w14:textId="32498680" w:rsidR="003276DC" w:rsidRPr="002909C8" w:rsidRDefault="00662341" w:rsidP="003276DC">
      <w:pPr>
        <w:spacing w:after="0"/>
        <w:jc w:val="both"/>
        <w:rPr>
          <w:rFonts w:ascii="Times New Roman" w:eastAsia="Times New Roman" w:hAnsi="Times New Roman" w:cs="Times New Roman"/>
          <w:color w:val="000000" w:themeColor="text1"/>
          <w:sz w:val="24"/>
          <w:szCs w:val="24"/>
          <w:lang w:val="et-EE"/>
        </w:rPr>
      </w:pPr>
      <w:r w:rsidRPr="002909C8">
        <w:rPr>
          <w:rFonts w:ascii="Times New Roman" w:hAnsi="Times New Roman" w:cs="Times New Roman"/>
          <w:sz w:val="24"/>
          <w:szCs w:val="24"/>
          <w:lang w:val="et-EE"/>
        </w:rPr>
        <w:t>Euroopa Liidu ühtse digivärava</w:t>
      </w:r>
      <w:r w:rsidR="00B152CF" w:rsidRPr="002909C8">
        <w:rPr>
          <w:rFonts w:ascii="Times New Roman" w:hAnsi="Times New Roman" w:cs="Times New Roman"/>
          <w:sz w:val="24"/>
          <w:szCs w:val="24"/>
          <w:lang w:val="et-EE"/>
        </w:rPr>
        <w:t xml:space="preserve"> tehniline süsteem toetab andmete ühekordse küsimise põhimõtte rakendamist, </w:t>
      </w:r>
      <w:r w:rsidR="00A45FFB">
        <w:rPr>
          <w:rFonts w:ascii="Times New Roman" w:hAnsi="Times New Roman" w:cs="Times New Roman"/>
          <w:sz w:val="24"/>
          <w:szCs w:val="24"/>
          <w:lang w:val="et-EE"/>
        </w:rPr>
        <w:t>mille tulemusel</w:t>
      </w:r>
      <w:r w:rsidR="00A45FFB" w:rsidRPr="002909C8">
        <w:rPr>
          <w:rFonts w:ascii="Times New Roman" w:hAnsi="Times New Roman" w:cs="Times New Roman"/>
          <w:sz w:val="24"/>
          <w:szCs w:val="24"/>
          <w:lang w:val="et-EE"/>
        </w:rPr>
        <w:t xml:space="preserve"> </w:t>
      </w:r>
      <w:r w:rsidR="00B152CF" w:rsidRPr="002909C8">
        <w:rPr>
          <w:rFonts w:ascii="Times New Roman" w:hAnsi="Times New Roman" w:cs="Times New Roman"/>
          <w:sz w:val="24"/>
          <w:szCs w:val="24"/>
          <w:lang w:val="et-EE"/>
        </w:rPr>
        <w:t xml:space="preserve">ei pea </w:t>
      </w:r>
      <w:r w:rsidR="00426555" w:rsidRPr="002909C8">
        <w:rPr>
          <w:rFonts w:ascii="Times New Roman" w:hAnsi="Times New Roman" w:cs="Times New Roman"/>
          <w:sz w:val="24"/>
          <w:szCs w:val="24"/>
          <w:lang w:val="et-EE"/>
        </w:rPr>
        <w:t>kodanikud ega ettevõtjad</w:t>
      </w:r>
      <w:r w:rsidR="00E74CF5" w:rsidRPr="002909C8">
        <w:rPr>
          <w:rFonts w:ascii="Times New Roman" w:hAnsi="Times New Roman" w:cs="Times New Roman"/>
          <w:sz w:val="24"/>
          <w:szCs w:val="24"/>
          <w:lang w:val="et-EE"/>
        </w:rPr>
        <w:t xml:space="preserve"> </w:t>
      </w:r>
      <w:r w:rsidR="0041131A" w:rsidRPr="002909C8">
        <w:rPr>
          <w:rFonts w:ascii="Times New Roman" w:hAnsi="Times New Roman" w:cs="Times New Roman"/>
          <w:sz w:val="24"/>
          <w:szCs w:val="24"/>
          <w:lang w:val="et-EE"/>
        </w:rPr>
        <w:t>SDG määruse II lisas</w:t>
      </w:r>
      <w:r w:rsidR="00CF0C12" w:rsidRPr="002909C8">
        <w:rPr>
          <w:rFonts w:ascii="Times New Roman" w:hAnsi="Times New Roman" w:cs="Times New Roman"/>
          <w:sz w:val="24"/>
          <w:szCs w:val="24"/>
          <w:lang w:val="et-EE"/>
        </w:rPr>
        <w:t xml:space="preserve"> </w:t>
      </w:r>
      <w:r w:rsidR="0041131A" w:rsidRPr="002909C8">
        <w:rPr>
          <w:rFonts w:ascii="Times New Roman" w:hAnsi="Times New Roman" w:cs="Times New Roman"/>
          <w:sz w:val="24"/>
          <w:szCs w:val="24"/>
          <w:lang w:val="et-EE"/>
        </w:rPr>
        <w:t>loetletud menetlustes</w:t>
      </w:r>
      <w:r w:rsidR="00CF0C12" w:rsidRPr="002909C8">
        <w:rPr>
          <w:rFonts w:ascii="Times New Roman" w:hAnsi="Times New Roman" w:cs="Times New Roman"/>
          <w:sz w:val="24"/>
          <w:szCs w:val="24"/>
          <w:lang w:val="et-EE"/>
        </w:rPr>
        <w:t xml:space="preserve"> </w:t>
      </w:r>
      <w:r w:rsidR="00E74CF5" w:rsidRPr="002909C8">
        <w:rPr>
          <w:rFonts w:ascii="Times New Roman" w:hAnsi="Times New Roman" w:cs="Times New Roman"/>
          <w:sz w:val="24"/>
          <w:szCs w:val="24"/>
          <w:lang w:val="et-EE"/>
        </w:rPr>
        <w:t>uuesti</w:t>
      </w:r>
      <w:r w:rsidR="00426555" w:rsidRPr="002909C8">
        <w:rPr>
          <w:rFonts w:ascii="Times New Roman" w:hAnsi="Times New Roman" w:cs="Times New Roman"/>
          <w:sz w:val="24"/>
          <w:szCs w:val="24"/>
          <w:lang w:val="et-EE"/>
        </w:rPr>
        <w:t xml:space="preserve"> esitama andmeid, mida </w:t>
      </w:r>
      <w:r w:rsidR="00D61396" w:rsidRPr="002909C8">
        <w:rPr>
          <w:rFonts w:ascii="Times New Roman" w:hAnsi="Times New Roman" w:cs="Times New Roman"/>
          <w:sz w:val="24"/>
          <w:szCs w:val="24"/>
          <w:lang w:val="et-EE"/>
        </w:rPr>
        <w:t>nad</w:t>
      </w:r>
      <w:r w:rsidR="00426555" w:rsidRPr="002909C8">
        <w:rPr>
          <w:rFonts w:ascii="Times New Roman" w:hAnsi="Times New Roman" w:cs="Times New Roman"/>
          <w:sz w:val="24"/>
          <w:szCs w:val="24"/>
          <w:lang w:val="et-EE"/>
        </w:rPr>
        <w:t xml:space="preserve"> </w:t>
      </w:r>
      <w:r w:rsidR="00DB20A1" w:rsidRPr="002909C8">
        <w:rPr>
          <w:rFonts w:ascii="Times New Roman" w:hAnsi="Times New Roman" w:cs="Times New Roman"/>
          <w:sz w:val="24"/>
          <w:szCs w:val="24"/>
          <w:lang w:val="et-EE"/>
        </w:rPr>
        <w:t xml:space="preserve">on </w:t>
      </w:r>
      <w:r w:rsidR="00426555" w:rsidRPr="002909C8">
        <w:rPr>
          <w:rFonts w:ascii="Times New Roman" w:hAnsi="Times New Roman" w:cs="Times New Roman"/>
          <w:sz w:val="24"/>
          <w:szCs w:val="24"/>
          <w:lang w:val="et-EE"/>
        </w:rPr>
        <w:t xml:space="preserve">varem </w:t>
      </w:r>
      <w:r w:rsidR="00A50D84" w:rsidRPr="002909C8">
        <w:rPr>
          <w:rFonts w:ascii="Times New Roman" w:hAnsi="Times New Roman" w:cs="Times New Roman"/>
          <w:sz w:val="24"/>
          <w:szCs w:val="24"/>
          <w:lang w:val="et-EE"/>
        </w:rPr>
        <w:t>esitanud</w:t>
      </w:r>
      <w:r w:rsidR="005242E1" w:rsidRPr="002909C8">
        <w:rPr>
          <w:rFonts w:ascii="Times New Roman" w:hAnsi="Times New Roman" w:cs="Times New Roman"/>
          <w:sz w:val="24"/>
          <w:szCs w:val="24"/>
          <w:lang w:val="et-EE"/>
        </w:rPr>
        <w:t xml:space="preserve"> </w:t>
      </w:r>
      <w:r w:rsidR="00006773" w:rsidRPr="002909C8">
        <w:rPr>
          <w:rFonts w:ascii="Times New Roman" w:hAnsi="Times New Roman" w:cs="Times New Roman"/>
          <w:sz w:val="24"/>
          <w:szCs w:val="24"/>
          <w:lang w:val="et-EE"/>
        </w:rPr>
        <w:t>ja/või mis on kättesaadavad vastavate pädevate asutuste registrites</w:t>
      </w:r>
      <w:r w:rsidR="003401C6">
        <w:rPr>
          <w:rFonts w:ascii="Times New Roman" w:hAnsi="Times New Roman" w:cs="Times New Roman"/>
          <w:sz w:val="24"/>
          <w:szCs w:val="24"/>
          <w:lang w:val="et-EE"/>
        </w:rPr>
        <w:t>.</w:t>
      </w:r>
      <w:r w:rsidR="00A50D84" w:rsidRPr="002909C8">
        <w:rPr>
          <w:rFonts w:ascii="Times New Roman" w:hAnsi="Times New Roman" w:cs="Times New Roman"/>
          <w:sz w:val="24"/>
          <w:szCs w:val="24"/>
          <w:lang w:val="et-EE"/>
        </w:rPr>
        <w:t xml:space="preserve"> </w:t>
      </w:r>
      <w:r w:rsidR="003401C6">
        <w:rPr>
          <w:rFonts w:ascii="Times New Roman" w:hAnsi="Times New Roman" w:cs="Times New Roman"/>
          <w:sz w:val="24"/>
          <w:szCs w:val="24"/>
          <w:lang w:val="et-EE"/>
        </w:rPr>
        <w:t>S</w:t>
      </w:r>
      <w:r w:rsidR="00A50D84" w:rsidRPr="002909C8">
        <w:rPr>
          <w:rFonts w:ascii="Times New Roman" w:hAnsi="Times New Roman" w:cs="Times New Roman"/>
          <w:sz w:val="24"/>
          <w:szCs w:val="24"/>
          <w:lang w:val="et-EE"/>
        </w:rPr>
        <w:t xml:space="preserve">üsteem </w:t>
      </w:r>
      <w:r w:rsidR="003401C6">
        <w:rPr>
          <w:rFonts w:ascii="Times New Roman" w:hAnsi="Times New Roman" w:cs="Times New Roman"/>
          <w:sz w:val="24"/>
          <w:szCs w:val="24"/>
          <w:lang w:val="et-EE"/>
        </w:rPr>
        <w:t xml:space="preserve">toimib ka </w:t>
      </w:r>
      <w:r w:rsidR="00A50D84" w:rsidRPr="002909C8">
        <w:rPr>
          <w:rFonts w:ascii="Times New Roman" w:hAnsi="Times New Roman" w:cs="Times New Roman"/>
          <w:sz w:val="24"/>
          <w:szCs w:val="24"/>
          <w:lang w:val="et-EE"/>
        </w:rPr>
        <w:t>piiriüleselt.</w:t>
      </w:r>
      <w:r w:rsidR="00CF0C12" w:rsidRPr="002909C8">
        <w:rPr>
          <w:rFonts w:ascii="Times New Roman" w:hAnsi="Times New Roman" w:cs="Times New Roman"/>
          <w:sz w:val="24"/>
          <w:szCs w:val="24"/>
          <w:lang w:val="et-EE"/>
        </w:rPr>
        <w:t xml:space="preserve"> </w:t>
      </w:r>
      <w:r w:rsidR="003756B4" w:rsidRPr="002909C8">
        <w:rPr>
          <w:rFonts w:ascii="Times New Roman" w:hAnsi="Times New Roman" w:cs="Times New Roman"/>
          <w:sz w:val="24"/>
          <w:szCs w:val="24"/>
          <w:lang w:val="et-EE"/>
        </w:rPr>
        <w:t xml:space="preserve">Nii </w:t>
      </w:r>
      <w:r w:rsidR="00630B9B" w:rsidRPr="002909C8">
        <w:rPr>
          <w:rFonts w:ascii="Times New Roman" w:hAnsi="Times New Roman" w:cs="Times New Roman"/>
          <w:sz w:val="24"/>
          <w:szCs w:val="24"/>
          <w:lang w:val="et-EE"/>
        </w:rPr>
        <w:t xml:space="preserve">võib </w:t>
      </w:r>
      <w:r w:rsidR="003756B4" w:rsidRPr="002909C8">
        <w:rPr>
          <w:rFonts w:ascii="Times New Roman" w:hAnsi="Times New Roman" w:cs="Times New Roman"/>
          <w:sz w:val="24"/>
          <w:szCs w:val="24"/>
          <w:lang w:val="et-EE"/>
        </w:rPr>
        <w:t xml:space="preserve">näiteks </w:t>
      </w:r>
      <w:r w:rsidR="002E5289" w:rsidRPr="002909C8">
        <w:rPr>
          <w:rFonts w:ascii="Times New Roman" w:hAnsi="Times New Roman" w:cs="Times New Roman"/>
          <w:sz w:val="24"/>
          <w:szCs w:val="24"/>
          <w:lang w:val="et-EE"/>
        </w:rPr>
        <w:t xml:space="preserve">Eestist </w:t>
      </w:r>
      <w:r w:rsidR="00F97887" w:rsidRPr="002909C8">
        <w:rPr>
          <w:rFonts w:ascii="Times New Roman" w:hAnsi="Times New Roman" w:cs="Times New Roman"/>
          <w:sz w:val="24"/>
          <w:szCs w:val="24"/>
          <w:lang w:val="et-EE"/>
        </w:rPr>
        <w:t>teise liikmesriiki</w:t>
      </w:r>
      <w:r w:rsidR="002E5289" w:rsidRPr="002909C8">
        <w:rPr>
          <w:rFonts w:ascii="Times New Roman" w:hAnsi="Times New Roman" w:cs="Times New Roman"/>
          <w:sz w:val="24"/>
          <w:szCs w:val="24"/>
          <w:lang w:val="et-EE"/>
        </w:rPr>
        <w:t xml:space="preserve"> kolinud isik tulevikus menetlust alustada </w:t>
      </w:r>
      <w:r w:rsidR="00F97887" w:rsidRPr="002909C8">
        <w:rPr>
          <w:rFonts w:ascii="Times New Roman" w:hAnsi="Times New Roman" w:cs="Times New Roman"/>
          <w:sz w:val="24"/>
          <w:szCs w:val="24"/>
          <w:lang w:val="et-EE"/>
        </w:rPr>
        <w:t xml:space="preserve">teise liikmesriigi </w:t>
      </w:r>
      <w:r w:rsidR="0084500C" w:rsidRPr="002909C8">
        <w:rPr>
          <w:rFonts w:ascii="Times New Roman" w:hAnsi="Times New Roman" w:cs="Times New Roman"/>
          <w:sz w:val="24"/>
          <w:szCs w:val="24"/>
          <w:lang w:val="et-EE"/>
        </w:rPr>
        <w:t>menetlusportaalis ning vajaminevad tõendid</w:t>
      </w:r>
      <w:r w:rsidR="00790507" w:rsidRPr="002909C8">
        <w:rPr>
          <w:rFonts w:ascii="Times New Roman" w:hAnsi="Times New Roman" w:cs="Times New Roman"/>
          <w:sz w:val="24"/>
          <w:szCs w:val="24"/>
          <w:lang w:val="et-EE"/>
        </w:rPr>
        <w:t xml:space="preserve"> (andmed või dokumendid)</w:t>
      </w:r>
      <w:r w:rsidR="0084500C" w:rsidRPr="002909C8">
        <w:rPr>
          <w:rFonts w:ascii="Times New Roman" w:hAnsi="Times New Roman" w:cs="Times New Roman"/>
          <w:sz w:val="24"/>
          <w:szCs w:val="24"/>
          <w:lang w:val="et-EE"/>
        </w:rPr>
        <w:t xml:space="preserve">, mis asuvad </w:t>
      </w:r>
      <w:r w:rsidR="00790507" w:rsidRPr="002909C8">
        <w:rPr>
          <w:rFonts w:ascii="Times New Roman" w:hAnsi="Times New Roman" w:cs="Times New Roman"/>
          <w:sz w:val="24"/>
          <w:szCs w:val="24"/>
          <w:lang w:val="et-EE"/>
        </w:rPr>
        <w:t xml:space="preserve">Eesti </w:t>
      </w:r>
      <w:r w:rsidR="00790507" w:rsidRPr="002909C8">
        <w:rPr>
          <w:rFonts w:ascii="Times New Roman" w:hAnsi="Times New Roman" w:cs="Times New Roman"/>
          <w:sz w:val="24"/>
          <w:szCs w:val="24"/>
          <w:lang w:val="et-EE"/>
        </w:rPr>
        <w:lastRenderedPageBreak/>
        <w:t xml:space="preserve">registrites, </w:t>
      </w:r>
      <w:r w:rsidR="008515BF">
        <w:rPr>
          <w:rFonts w:ascii="Times New Roman" w:hAnsi="Times New Roman" w:cs="Times New Roman"/>
          <w:sz w:val="24"/>
          <w:szCs w:val="24"/>
          <w:lang w:val="et-EE"/>
        </w:rPr>
        <w:t>saadetakse</w:t>
      </w:r>
      <w:r w:rsidR="008515BF" w:rsidRPr="002909C8">
        <w:rPr>
          <w:rFonts w:ascii="Times New Roman" w:hAnsi="Times New Roman" w:cs="Times New Roman"/>
          <w:sz w:val="24"/>
          <w:szCs w:val="24"/>
          <w:lang w:val="et-EE"/>
        </w:rPr>
        <w:t xml:space="preserve"> </w:t>
      </w:r>
      <w:r w:rsidR="00790507" w:rsidRPr="002909C8">
        <w:rPr>
          <w:rFonts w:ascii="Times New Roman" w:hAnsi="Times New Roman" w:cs="Times New Roman"/>
          <w:sz w:val="24"/>
          <w:szCs w:val="24"/>
          <w:lang w:val="et-EE"/>
        </w:rPr>
        <w:t xml:space="preserve">tema nõusolekul otse Eesti pädevalt asutuselt </w:t>
      </w:r>
      <w:r w:rsidR="00F97887" w:rsidRPr="002909C8">
        <w:rPr>
          <w:rFonts w:ascii="Times New Roman" w:hAnsi="Times New Roman" w:cs="Times New Roman"/>
          <w:sz w:val="24"/>
          <w:szCs w:val="24"/>
          <w:lang w:val="et-EE"/>
        </w:rPr>
        <w:t>teise liikmesriigi</w:t>
      </w:r>
      <w:r w:rsidR="00790507" w:rsidRPr="002909C8">
        <w:rPr>
          <w:rFonts w:ascii="Times New Roman" w:hAnsi="Times New Roman" w:cs="Times New Roman"/>
          <w:sz w:val="24"/>
          <w:szCs w:val="24"/>
          <w:lang w:val="et-EE"/>
        </w:rPr>
        <w:t xml:space="preserve"> pädevale asutusele.</w:t>
      </w:r>
      <w:r w:rsidR="009B4648" w:rsidRPr="002909C8">
        <w:rPr>
          <w:rFonts w:ascii="Times New Roman" w:hAnsi="Times New Roman" w:cs="Times New Roman"/>
          <w:sz w:val="24"/>
          <w:szCs w:val="24"/>
          <w:lang w:val="et-EE"/>
        </w:rPr>
        <w:t xml:space="preserve"> Seejuures saab </w:t>
      </w:r>
      <w:r w:rsidR="00570CB8" w:rsidRPr="002909C8">
        <w:rPr>
          <w:rFonts w:ascii="Times New Roman" w:hAnsi="Times New Roman" w:cs="Times New Roman"/>
          <w:sz w:val="24"/>
          <w:szCs w:val="24"/>
          <w:lang w:val="et-EE"/>
        </w:rPr>
        <w:t>k</w:t>
      </w:r>
      <w:r w:rsidR="00570CB8" w:rsidRPr="002909C8">
        <w:rPr>
          <w:rFonts w:ascii="Times New Roman" w:hAnsi="Times New Roman" w:cs="Times New Roman"/>
          <w:bCs/>
          <w:sz w:val="24"/>
          <w:szCs w:val="24"/>
          <w:lang w:val="et-EE"/>
        </w:rPr>
        <w:t>asutaja tõendi eelvaate alusel otsustada, kas ta soovib tõendit algatatud menetluse raames kasutada</w:t>
      </w:r>
      <w:r w:rsidR="008515BF">
        <w:rPr>
          <w:rFonts w:ascii="Times New Roman" w:hAnsi="Times New Roman" w:cs="Times New Roman"/>
          <w:bCs/>
          <w:sz w:val="24"/>
          <w:szCs w:val="24"/>
          <w:lang w:val="et-EE"/>
        </w:rPr>
        <w:t xml:space="preserve"> või mitte</w:t>
      </w:r>
      <w:r w:rsidR="00570CB8" w:rsidRPr="002909C8">
        <w:rPr>
          <w:rFonts w:ascii="Times New Roman" w:hAnsi="Times New Roman" w:cs="Times New Roman"/>
          <w:bCs/>
          <w:sz w:val="24"/>
          <w:szCs w:val="24"/>
          <w:lang w:val="et-EE"/>
        </w:rPr>
        <w:t>.</w:t>
      </w:r>
      <w:r w:rsidR="00224589" w:rsidRPr="002909C8">
        <w:rPr>
          <w:rFonts w:ascii="Times New Roman" w:hAnsi="Times New Roman" w:cs="Times New Roman"/>
          <w:bCs/>
          <w:sz w:val="24"/>
          <w:szCs w:val="24"/>
          <w:lang w:val="et-EE"/>
        </w:rPr>
        <w:t xml:space="preserve"> Eelnõu koostamise </w:t>
      </w:r>
      <w:r w:rsidR="0007763B" w:rsidRPr="002909C8">
        <w:rPr>
          <w:rFonts w:ascii="Times New Roman" w:hAnsi="Times New Roman" w:cs="Times New Roman"/>
          <w:bCs/>
          <w:sz w:val="24"/>
          <w:szCs w:val="24"/>
          <w:lang w:val="et-EE"/>
        </w:rPr>
        <w:t xml:space="preserve">ajal ei ole lahendust leidnud </w:t>
      </w:r>
      <w:r w:rsidR="003276DC" w:rsidRPr="002909C8">
        <w:rPr>
          <w:rFonts w:ascii="Times New Roman" w:eastAsia="Times New Roman" w:hAnsi="Times New Roman" w:cs="Times New Roman"/>
          <w:color w:val="000000" w:themeColor="text1"/>
          <w:sz w:val="24"/>
          <w:szCs w:val="24"/>
          <w:lang w:val="et-EE"/>
        </w:rPr>
        <w:t>küsimus, kuidas teha menetlused kättesaadavaks ka nendele piiriülestele kasutajatele, kellel puudub E</w:t>
      </w:r>
      <w:r w:rsidR="00812F37" w:rsidRPr="002909C8">
        <w:rPr>
          <w:rFonts w:ascii="Times New Roman" w:eastAsia="Times New Roman" w:hAnsi="Times New Roman" w:cs="Times New Roman"/>
          <w:color w:val="000000" w:themeColor="text1"/>
          <w:sz w:val="24"/>
          <w:szCs w:val="24"/>
          <w:lang w:val="et-EE"/>
        </w:rPr>
        <w:t>esti</w:t>
      </w:r>
      <w:r w:rsidR="003276DC" w:rsidRPr="002909C8">
        <w:rPr>
          <w:rFonts w:ascii="Times New Roman" w:eastAsia="Times New Roman" w:hAnsi="Times New Roman" w:cs="Times New Roman"/>
          <w:color w:val="000000" w:themeColor="text1"/>
          <w:sz w:val="24"/>
          <w:szCs w:val="24"/>
          <w:lang w:val="et-EE"/>
        </w:rPr>
        <w:t xml:space="preserve"> isikukood</w:t>
      </w:r>
      <w:r w:rsidR="00812F37" w:rsidRPr="002909C8">
        <w:rPr>
          <w:rFonts w:ascii="Times New Roman" w:eastAsia="Times New Roman" w:hAnsi="Times New Roman" w:cs="Times New Roman"/>
          <w:color w:val="000000" w:themeColor="text1"/>
          <w:sz w:val="24"/>
          <w:szCs w:val="24"/>
          <w:lang w:val="et-EE"/>
        </w:rPr>
        <w:t>, kuid</w:t>
      </w:r>
      <w:r w:rsidR="00284EA7" w:rsidRPr="002909C8">
        <w:rPr>
          <w:rFonts w:ascii="Times New Roman" w:eastAsia="Times New Roman" w:hAnsi="Times New Roman" w:cs="Times New Roman"/>
          <w:color w:val="000000" w:themeColor="text1"/>
          <w:sz w:val="24"/>
          <w:szCs w:val="24"/>
          <w:lang w:val="et-EE"/>
        </w:rPr>
        <w:t xml:space="preserve"> kelle andmed võivad olla Eesti pädeva asutuse registris</w:t>
      </w:r>
      <w:r w:rsidR="003276DC" w:rsidRPr="002909C8">
        <w:rPr>
          <w:rFonts w:ascii="Times New Roman" w:eastAsia="Times New Roman" w:hAnsi="Times New Roman" w:cs="Times New Roman"/>
          <w:color w:val="000000" w:themeColor="text1"/>
          <w:sz w:val="24"/>
          <w:szCs w:val="24"/>
          <w:lang w:val="et-EE"/>
        </w:rPr>
        <w:t>.</w:t>
      </w:r>
      <w:r w:rsidR="00362F2B" w:rsidRPr="002909C8">
        <w:rPr>
          <w:rFonts w:ascii="Times New Roman" w:eastAsia="Times New Roman" w:hAnsi="Times New Roman" w:cs="Times New Roman"/>
          <w:color w:val="000000" w:themeColor="text1"/>
          <w:sz w:val="24"/>
          <w:szCs w:val="24"/>
          <w:lang w:val="et-EE"/>
        </w:rPr>
        <w:t xml:space="preserve"> Nn vastendamise teema</w:t>
      </w:r>
      <w:r w:rsidR="00A07C17">
        <w:rPr>
          <w:rFonts w:ascii="Times New Roman" w:eastAsia="Times New Roman" w:hAnsi="Times New Roman" w:cs="Times New Roman"/>
          <w:color w:val="000000" w:themeColor="text1"/>
          <w:sz w:val="24"/>
          <w:szCs w:val="24"/>
          <w:lang w:val="et-EE"/>
        </w:rPr>
        <w:t>t</w:t>
      </w:r>
      <w:r w:rsidR="00362F2B" w:rsidRPr="002909C8">
        <w:rPr>
          <w:rFonts w:ascii="Times New Roman" w:eastAsia="Times New Roman" w:hAnsi="Times New Roman" w:cs="Times New Roman"/>
          <w:color w:val="000000" w:themeColor="text1"/>
          <w:sz w:val="24"/>
          <w:szCs w:val="24"/>
          <w:lang w:val="et-EE"/>
        </w:rPr>
        <w:t xml:space="preserve"> kõnealuse eelnõuga</w:t>
      </w:r>
      <w:r w:rsidR="00A07C17">
        <w:rPr>
          <w:rFonts w:ascii="Times New Roman" w:eastAsia="Times New Roman" w:hAnsi="Times New Roman" w:cs="Times New Roman"/>
          <w:color w:val="000000" w:themeColor="text1"/>
          <w:sz w:val="24"/>
          <w:szCs w:val="24"/>
          <w:lang w:val="et-EE"/>
        </w:rPr>
        <w:t xml:space="preserve"> ei</w:t>
      </w:r>
      <w:r w:rsidR="00362F2B" w:rsidRPr="002909C8">
        <w:rPr>
          <w:rFonts w:ascii="Times New Roman" w:eastAsia="Times New Roman" w:hAnsi="Times New Roman" w:cs="Times New Roman"/>
          <w:color w:val="000000" w:themeColor="text1"/>
          <w:sz w:val="24"/>
          <w:szCs w:val="24"/>
          <w:lang w:val="et-EE"/>
        </w:rPr>
        <w:t xml:space="preserve"> lahendata, kuid</w:t>
      </w:r>
      <w:r w:rsidR="00A07C17">
        <w:rPr>
          <w:rFonts w:ascii="Times New Roman" w:eastAsia="Times New Roman" w:hAnsi="Times New Roman" w:cs="Times New Roman"/>
          <w:color w:val="000000" w:themeColor="text1"/>
          <w:sz w:val="24"/>
          <w:szCs w:val="24"/>
          <w:lang w:val="et-EE"/>
        </w:rPr>
        <w:t xml:space="preserve"> see</w:t>
      </w:r>
      <w:r w:rsidR="00362F2B" w:rsidRPr="002909C8">
        <w:rPr>
          <w:rFonts w:ascii="Times New Roman" w:eastAsia="Times New Roman" w:hAnsi="Times New Roman" w:cs="Times New Roman"/>
          <w:color w:val="000000" w:themeColor="text1"/>
          <w:sz w:val="24"/>
          <w:szCs w:val="24"/>
          <w:lang w:val="et-EE"/>
        </w:rPr>
        <w:t xml:space="preserve"> puudutab Euroopa Liidu ühtse </w:t>
      </w:r>
      <w:r w:rsidR="00097955" w:rsidRPr="002909C8">
        <w:rPr>
          <w:rFonts w:ascii="Times New Roman" w:eastAsia="Times New Roman" w:hAnsi="Times New Roman" w:cs="Times New Roman"/>
          <w:color w:val="000000" w:themeColor="text1"/>
          <w:sz w:val="24"/>
          <w:szCs w:val="24"/>
          <w:lang w:val="et-EE"/>
        </w:rPr>
        <w:t>digivärava tehnilise süsteemi kasutatavust laiemalt</w:t>
      </w:r>
      <w:r w:rsidR="00DD42C7" w:rsidRPr="002909C8">
        <w:rPr>
          <w:rFonts w:ascii="Times New Roman" w:eastAsia="Times New Roman" w:hAnsi="Times New Roman" w:cs="Times New Roman"/>
          <w:color w:val="000000" w:themeColor="text1"/>
          <w:sz w:val="24"/>
          <w:szCs w:val="24"/>
          <w:lang w:val="et-EE"/>
        </w:rPr>
        <w:t xml:space="preserve">. </w:t>
      </w:r>
    </w:p>
    <w:p w14:paraId="05D5AD15" w14:textId="77777777" w:rsidR="00601F1B" w:rsidRPr="002909C8" w:rsidRDefault="00601F1B" w:rsidP="003276DC">
      <w:pPr>
        <w:spacing w:after="0"/>
        <w:jc w:val="both"/>
        <w:rPr>
          <w:rFonts w:ascii="Times New Roman" w:eastAsia="Times New Roman" w:hAnsi="Times New Roman" w:cs="Times New Roman"/>
          <w:color w:val="000000" w:themeColor="text1"/>
          <w:sz w:val="24"/>
          <w:szCs w:val="24"/>
          <w:lang w:val="et-EE"/>
        </w:rPr>
      </w:pPr>
    </w:p>
    <w:p w14:paraId="045D8543" w14:textId="41FFA69B" w:rsidR="006E1ABF" w:rsidRPr="002909C8" w:rsidRDefault="006E1ABF" w:rsidP="006E1ABF">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Nagu märgitud, </w:t>
      </w:r>
      <w:r w:rsidR="00A0723A">
        <w:rPr>
          <w:rFonts w:ascii="Times New Roman" w:hAnsi="Times New Roman" w:cs="Times New Roman"/>
          <w:sz w:val="24"/>
          <w:szCs w:val="24"/>
          <w:lang w:val="et-EE"/>
        </w:rPr>
        <w:t>on</w:t>
      </w:r>
      <w:r w:rsidR="006F3BD5" w:rsidRPr="002909C8">
        <w:rPr>
          <w:rFonts w:ascii="Times New Roman" w:hAnsi="Times New Roman" w:cs="Times New Roman"/>
          <w:sz w:val="24"/>
          <w:szCs w:val="24"/>
          <w:lang w:val="et-EE"/>
        </w:rPr>
        <w:t xml:space="preserve"> </w:t>
      </w:r>
      <w:r w:rsidRPr="002909C8">
        <w:rPr>
          <w:rFonts w:ascii="Times New Roman" w:hAnsi="Times New Roman" w:cs="Times New Roman"/>
          <w:sz w:val="24"/>
          <w:szCs w:val="24"/>
          <w:lang w:val="et-EE"/>
        </w:rPr>
        <w:t>Euroopa Liidu ühtse digivärava tehnilise süsteemi rakendami</w:t>
      </w:r>
      <w:r w:rsidR="00782950">
        <w:rPr>
          <w:rFonts w:ascii="Times New Roman" w:hAnsi="Times New Roman" w:cs="Times New Roman"/>
          <w:sz w:val="24"/>
          <w:szCs w:val="24"/>
          <w:lang w:val="et-EE"/>
        </w:rPr>
        <w:t>sel</w:t>
      </w:r>
      <w:r w:rsidRPr="002909C8">
        <w:rPr>
          <w:rFonts w:ascii="Times New Roman" w:hAnsi="Times New Roman" w:cs="Times New Roman"/>
          <w:sz w:val="24"/>
          <w:szCs w:val="24"/>
          <w:lang w:val="et-EE"/>
        </w:rPr>
        <w:t xml:space="preserve"> oluli</w:t>
      </w:r>
      <w:r w:rsidR="00782950">
        <w:rPr>
          <w:rFonts w:ascii="Times New Roman" w:hAnsi="Times New Roman" w:cs="Times New Roman"/>
          <w:sz w:val="24"/>
          <w:szCs w:val="24"/>
          <w:lang w:val="et-EE"/>
        </w:rPr>
        <w:t>n</w:t>
      </w:r>
      <w:r w:rsidRPr="002909C8">
        <w:rPr>
          <w:rFonts w:ascii="Times New Roman" w:hAnsi="Times New Roman" w:cs="Times New Roman"/>
          <w:sz w:val="24"/>
          <w:szCs w:val="24"/>
          <w:lang w:val="et-EE"/>
        </w:rPr>
        <w:t>e positiiv</w:t>
      </w:r>
      <w:r w:rsidR="00782950">
        <w:rPr>
          <w:rFonts w:ascii="Times New Roman" w:hAnsi="Times New Roman" w:cs="Times New Roman"/>
          <w:sz w:val="24"/>
          <w:szCs w:val="24"/>
          <w:lang w:val="et-EE"/>
        </w:rPr>
        <w:t>n</w:t>
      </w:r>
      <w:r w:rsidRPr="002909C8">
        <w:rPr>
          <w:rFonts w:ascii="Times New Roman" w:hAnsi="Times New Roman" w:cs="Times New Roman"/>
          <w:sz w:val="24"/>
          <w:szCs w:val="24"/>
          <w:lang w:val="et-EE"/>
        </w:rPr>
        <w:t xml:space="preserve">e mõju nii kodanikele kui </w:t>
      </w:r>
      <w:r w:rsidR="00347485">
        <w:rPr>
          <w:rFonts w:ascii="Times New Roman" w:hAnsi="Times New Roman" w:cs="Times New Roman"/>
          <w:sz w:val="24"/>
          <w:szCs w:val="24"/>
          <w:lang w:val="et-EE"/>
        </w:rPr>
        <w:t xml:space="preserve">ka </w:t>
      </w:r>
      <w:r w:rsidRPr="002909C8">
        <w:rPr>
          <w:rFonts w:ascii="Times New Roman" w:hAnsi="Times New Roman" w:cs="Times New Roman"/>
          <w:sz w:val="24"/>
          <w:szCs w:val="24"/>
          <w:lang w:val="et-EE"/>
        </w:rPr>
        <w:t xml:space="preserve">ettevõtjatele aja ja kulude kokkuhoiu kujul. </w:t>
      </w:r>
      <w:r w:rsidR="006F3BD5" w:rsidRPr="002909C8">
        <w:rPr>
          <w:rFonts w:ascii="Times New Roman" w:hAnsi="Times New Roman" w:cs="Times New Roman"/>
          <w:sz w:val="24"/>
          <w:szCs w:val="24"/>
          <w:lang w:val="et-EE"/>
        </w:rPr>
        <w:t xml:space="preserve">Seejuures on </w:t>
      </w:r>
      <w:r w:rsidR="00CF1A2B" w:rsidRPr="002909C8">
        <w:rPr>
          <w:rFonts w:ascii="Times New Roman" w:hAnsi="Times New Roman" w:cs="Times New Roman"/>
          <w:sz w:val="24"/>
          <w:szCs w:val="24"/>
          <w:lang w:val="et-EE"/>
        </w:rPr>
        <w:t xml:space="preserve">Euroopa </w:t>
      </w:r>
      <w:r w:rsidR="006F3BD5" w:rsidRPr="002909C8">
        <w:rPr>
          <w:rFonts w:ascii="Times New Roman" w:hAnsi="Times New Roman" w:cs="Times New Roman"/>
          <w:sz w:val="24"/>
          <w:szCs w:val="24"/>
          <w:lang w:val="et-EE"/>
        </w:rPr>
        <w:t xml:space="preserve">Komisjon leidnud, et </w:t>
      </w:r>
      <w:r w:rsidR="00347485">
        <w:rPr>
          <w:rFonts w:ascii="Times New Roman" w:hAnsi="Times New Roman" w:cs="Times New Roman"/>
          <w:sz w:val="24"/>
          <w:szCs w:val="24"/>
          <w:lang w:val="et-EE"/>
        </w:rPr>
        <w:t xml:space="preserve">ettevõtjate </w:t>
      </w:r>
      <w:r w:rsidR="00143BFE" w:rsidRPr="002909C8">
        <w:rPr>
          <w:rFonts w:ascii="Times New Roman" w:hAnsi="Times New Roman" w:cs="Times New Roman"/>
          <w:sz w:val="24"/>
          <w:szCs w:val="24"/>
          <w:lang w:val="et-EE"/>
        </w:rPr>
        <w:t xml:space="preserve">kulude kokkuhoid võib olla </w:t>
      </w:r>
      <w:r w:rsidR="00093EC3" w:rsidRPr="002909C8">
        <w:rPr>
          <w:rFonts w:ascii="Times New Roman" w:hAnsi="Times New Roman" w:cs="Times New Roman"/>
          <w:sz w:val="24"/>
          <w:szCs w:val="24"/>
          <w:lang w:val="et-EE"/>
        </w:rPr>
        <w:t>üle 11 miljardi euro aastas</w:t>
      </w:r>
      <w:r w:rsidR="00077B3E" w:rsidRPr="002909C8">
        <w:rPr>
          <w:rStyle w:val="Allmrkuseviide"/>
          <w:rFonts w:ascii="Times New Roman" w:hAnsi="Times New Roman" w:cs="Times New Roman"/>
          <w:sz w:val="24"/>
          <w:szCs w:val="24"/>
          <w:lang w:val="et-EE"/>
        </w:rPr>
        <w:footnoteReference w:id="4"/>
      </w:r>
      <w:r w:rsidR="00093EC3" w:rsidRPr="002909C8">
        <w:rPr>
          <w:rFonts w:ascii="Times New Roman" w:hAnsi="Times New Roman" w:cs="Times New Roman"/>
          <w:sz w:val="24"/>
          <w:szCs w:val="24"/>
          <w:lang w:val="et-EE"/>
        </w:rPr>
        <w:t xml:space="preserve"> ning kodanike</w:t>
      </w:r>
      <w:r w:rsidR="00347485">
        <w:rPr>
          <w:rFonts w:ascii="Times New Roman" w:hAnsi="Times New Roman" w:cs="Times New Roman"/>
          <w:sz w:val="24"/>
          <w:szCs w:val="24"/>
          <w:lang w:val="et-EE"/>
        </w:rPr>
        <w:t xml:space="preserve"> </w:t>
      </w:r>
      <w:r w:rsidR="00976D37">
        <w:rPr>
          <w:rFonts w:ascii="Times New Roman" w:hAnsi="Times New Roman" w:cs="Times New Roman"/>
          <w:sz w:val="24"/>
          <w:szCs w:val="24"/>
          <w:lang w:val="et-EE"/>
        </w:rPr>
        <w:t>ajasääst</w:t>
      </w:r>
      <w:r w:rsidR="00093EC3" w:rsidRPr="002909C8">
        <w:rPr>
          <w:rFonts w:ascii="Times New Roman" w:hAnsi="Times New Roman" w:cs="Times New Roman"/>
          <w:sz w:val="24"/>
          <w:szCs w:val="24"/>
          <w:lang w:val="et-EE"/>
        </w:rPr>
        <w:t xml:space="preserve"> 883 000 tundi </w:t>
      </w:r>
      <w:commentRangeStart w:id="36"/>
      <w:r w:rsidR="00093EC3" w:rsidRPr="002909C8">
        <w:rPr>
          <w:rFonts w:ascii="Times New Roman" w:hAnsi="Times New Roman" w:cs="Times New Roman"/>
          <w:sz w:val="24"/>
          <w:szCs w:val="24"/>
          <w:lang w:val="et-EE"/>
        </w:rPr>
        <w:t>aastas</w:t>
      </w:r>
      <w:commentRangeEnd w:id="36"/>
      <w:r w:rsidR="000C04E5">
        <w:rPr>
          <w:rStyle w:val="Kommentaariviide"/>
        </w:rPr>
        <w:commentReference w:id="36"/>
      </w:r>
      <w:r w:rsidR="00A657CD" w:rsidRPr="002909C8">
        <w:rPr>
          <w:rFonts w:ascii="Times New Roman" w:hAnsi="Times New Roman" w:cs="Times New Roman"/>
          <w:sz w:val="24"/>
          <w:szCs w:val="24"/>
          <w:lang w:val="et-EE"/>
        </w:rPr>
        <w:t>.</w:t>
      </w:r>
    </w:p>
    <w:p w14:paraId="54A9EB95" w14:textId="0EFC7FE4" w:rsidR="00FC2033" w:rsidRPr="00A444FB" w:rsidRDefault="00A657CD" w:rsidP="0024348C">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Komisjon </w:t>
      </w:r>
      <w:r w:rsidR="00976D37">
        <w:rPr>
          <w:rFonts w:ascii="Times New Roman" w:hAnsi="Times New Roman" w:cs="Times New Roman"/>
          <w:sz w:val="24"/>
          <w:szCs w:val="24"/>
          <w:lang w:val="et-EE"/>
        </w:rPr>
        <w:t>korraldas</w:t>
      </w:r>
      <w:r w:rsidRPr="002909C8">
        <w:rPr>
          <w:rFonts w:ascii="Times New Roman" w:hAnsi="Times New Roman" w:cs="Times New Roman"/>
          <w:sz w:val="24"/>
          <w:szCs w:val="24"/>
          <w:lang w:val="et-EE"/>
        </w:rPr>
        <w:t xml:space="preserve"> 2024. aastal uuringu</w:t>
      </w:r>
      <w:r w:rsidR="0024348C" w:rsidRPr="002909C8">
        <w:rPr>
          <w:rFonts w:ascii="Times New Roman" w:hAnsi="Times New Roman" w:cs="Times New Roman"/>
          <w:sz w:val="24"/>
          <w:szCs w:val="24"/>
          <w:lang w:val="et-EE"/>
        </w:rPr>
        <w:t xml:space="preserve"> </w:t>
      </w:r>
      <w:r w:rsidR="006F1E1A" w:rsidRPr="00A444FB">
        <w:rPr>
          <w:rFonts w:ascii="Times New Roman" w:hAnsi="Times New Roman" w:cs="Times New Roman"/>
          <w:sz w:val="24"/>
          <w:szCs w:val="24"/>
          <w:lang w:val="et-EE"/>
        </w:rPr>
        <w:t>„</w:t>
      </w:r>
      <w:bookmarkStart w:id="37" w:name="_Hlk190176186"/>
      <w:proofErr w:type="spellStart"/>
      <w:r w:rsidR="006F1E1A" w:rsidRPr="00034094">
        <w:rPr>
          <w:rFonts w:ascii="Times New Roman" w:hAnsi="Times New Roman" w:cs="Times New Roman"/>
          <w:i/>
          <w:iCs/>
          <w:sz w:val="24"/>
          <w:szCs w:val="24"/>
          <w:lang w:val="et-EE"/>
        </w:rPr>
        <w:t>Study</w:t>
      </w:r>
      <w:proofErr w:type="spellEnd"/>
      <w:r w:rsidR="006F1E1A" w:rsidRPr="00034094">
        <w:rPr>
          <w:rFonts w:ascii="Times New Roman" w:hAnsi="Times New Roman" w:cs="Times New Roman"/>
          <w:i/>
          <w:iCs/>
          <w:sz w:val="24"/>
          <w:szCs w:val="24"/>
          <w:lang w:val="et-EE"/>
        </w:rPr>
        <w:t xml:space="preserve"> on </w:t>
      </w:r>
      <w:proofErr w:type="spellStart"/>
      <w:r w:rsidR="006F1E1A" w:rsidRPr="00034094">
        <w:rPr>
          <w:rFonts w:ascii="Times New Roman" w:hAnsi="Times New Roman" w:cs="Times New Roman"/>
          <w:i/>
          <w:iCs/>
          <w:sz w:val="24"/>
          <w:szCs w:val="24"/>
          <w:lang w:val="et-EE"/>
        </w:rPr>
        <w:t>cost-savings</w:t>
      </w:r>
      <w:proofErr w:type="spellEnd"/>
      <w:r w:rsidR="006F1E1A" w:rsidRPr="00034094">
        <w:rPr>
          <w:rFonts w:ascii="Times New Roman" w:hAnsi="Times New Roman" w:cs="Times New Roman"/>
          <w:i/>
          <w:iCs/>
          <w:sz w:val="24"/>
          <w:szCs w:val="24"/>
          <w:lang w:val="et-EE"/>
        </w:rPr>
        <w:t xml:space="preserve"> </w:t>
      </w:r>
      <w:proofErr w:type="spellStart"/>
      <w:r w:rsidR="006F1E1A" w:rsidRPr="00034094">
        <w:rPr>
          <w:rFonts w:ascii="Times New Roman" w:hAnsi="Times New Roman" w:cs="Times New Roman"/>
          <w:i/>
          <w:iCs/>
          <w:sz w:val="24"/>
          <w:szCs w:val="24"/>
          <w:lang w:val="et-EE"/>
        </w:rPr>
        <w:t>for</w:t>
      </w:r>
      <w:proofErr w:type="spellEnd"/>
      <w:r w:rsidR="006F1E1A" w:rsidRPr="00034094">
        <w:rPr>
          <w:rFonts w:ascii="Times New Roman" w:hAnsi="Times New Roman" w:cs="Times New Roman"/>
          <w:i/>
          <w:iCs/>
          <w:sz w:val="24"/>
          <w:szCs w:val="24"/>
          <w:lang w:val="et-EE"/>
        </w:rPr>
        <w:t xml:space="preserve"> </w:t>
      </w:r>
      <w:proofErr w:type="spellStart"/>
      <w:r w:rsidR="006F1E1A" w:rsidRPr="00034094">
        <w:rPr>
          <w:rFonts w:ascii="Times New Roman" w:hAnsi="Times New Roman" w:cs="Times New Roman"/>
          <w:i/>
          <w:iCs/>
          <w:sz w:val="24"/>
          <w:szCs w:val="24"/>
          <w:lang w:val="et-EE"/>
        </w:rPr>
        <w:t>SMEs</w:t>
      </w:r>
      <w:proofErr w:type="spellEnd"/>
      <w:r w:rsidR="006F1E1A" w:rsidRPr="00034094">
        <w:rPr>
          <w:rFonts w:ascii="Times New Roman" w:hAnsi="Times New Roman" w:cs="Times New Roman"/>
          <w:i/>
          <w:iCs/>
          <w:sz w:val="24"/>
          <w:szCs w:val="24"/>
          <w:lang w:val="et-EE"/>
        </w:rPr>
        <w:t xml:space="preserve"> </w:t>
      </w:r>
      <w:proofErr w:type="spellStart"/>
      <w:r w:rsidR="006F1E1A" w:rsidRPr="00034094">
        <w:rPr>
          <w:rFonts w:ascii="Times New Roman" w:hAnsi="Times New Roman" w:cs="Times New Roman"/>
          <w:i/>
          <w:iCs/>
          <w:sz w:val="24"/>
          <w:szCs w:val="24"/>
          <w:lang w:val="et-EE"/>
        </w:rPr>
        <w:t>using</w:t>
      </w:r>
      <w:proofErr w:type="spellEnd"/>
      <w:r w:rsidR="006F1E1A" w:rsidRPr="00034094">
        <w:rPr>
          <w:rFonts w:ascii="Times New Roman" w:hAnsi="Times New Roman" w:cs="Times New Roman"/>
          <w:i/>
          <w:iCs/>
          <w:sz w:val="24"/>
          <w:szCs w:val="24"/>
          <w:lang w:val="et-EE"/>
        </w:rPr>
        <w:t xml:space="preserve"> </w:t>
      </w:r>
      <w:proofErr w:type="spellStart"/>
      <w:r w:rsidR="006F1E1A" w:rsidRPr="00034094">
        <w:rPr>
          <w:rFonts w:ascii="Times New Roman" w:hAnsi="Times New Roman" w:cs="Times New Roman"/>
          <w:i/>
          <w:iCs/>
          <w:sz w:val="24"/>
          <w:szCs w:val="24"/>
          <w:lang w:val="et-EE"/>
        </w:rPr>
        <w:t>the</w:t>
      </w:r>
      <w:proofErr w:type="spellEnd"/>
      <w:r w:rsidR="006F1E1A" w:rsidRPr="00034094">
        <w:rPr>
          <w:rFonts w:ascii="Times New Roman" w:hAnsi="Times New Roman" w:cs="Times New Roman"/>
          <w:i/>
          <w:iCs/>
          <w:sz w:val="24"/>
          <w:szCs w:val="24"/>
          <w:lang w:val="et-EE"/>
        </w:rPr>
        <w:t xml:space="preserve"> OOTS and </w:t>
      </w:r>
      <w:proofErr w:type="spellStart"/>
      <w:r w:rsidR="006F1E1A" w:rsidRPr="00034094">
        <w:rPr>
          <w:rFonts w:ascii="Times New Roman" w:hAnsi="Times New Roman" w:cs="Times New Roman"/>
          <w:i/>
          <w:iCs/>
          <w:sz w:val="24"/>
          <w:szCs w:val="24"/>
          <w:lang w:val="et-EE"/>
        </w:rPr>
        <w:t>Your</w:t>
      </w:r>
      <w:proofErr w:type="spellEnd"/>
      <w:r w:rsidR="006F1E1A" w:rsidRPr="00034094">
        <w:rPr>
          <w:rFonts w:ascii="Times New Roman" w:hAnsi="Times New Roman" w:cs="Times New Roman"/>
          <w:i/>
          <w:iCs/>
          <w:sz w:val="24"/>
          <w:szCs w:val="24"/>
          <w:lang w:val="et-EE"/>
        </w:rPr>
        <w:t xml:space="preserve"> Europe</w:t>
      </w:r>
      <w:bookmarkEnd w:id="37"/>
      <w:r w:rsidR="006F1E1A" w:rsidRPr="00A444FB">
        <w:rPr>
          <w:rFonts w:ascii="Times New Roman" w:hAnsi="Times New Roman" w:cs="Times New Roman"/>
          <w:sz w:val="24"/>
          <w:szCs w:val="24"/>
          <w:lang w:val="et-EE"/>
        </w:rPr>
        <w:t>“</w:t>
      </w:r>
      <w:r w:rsidR="004B2CC8" w:rsidRPr="002909C8">
        <w:rPr>
          <w:rStyle w:val="Allmrkuseviide"/>
          <w:rFonts w:ascii="Times New Roman" w:hAnsi="Times New Roman" w:cs="Times New Roman"/>
          <w:sz w:val="24"/>
          <w:szCs w:val="24"/>
        </w:rPr>
        <w:footnoteReference w:id="5"/>
      </w:r>
      <w:r w:rsidR="00AC2C40" w:rsidRPr="00A444FB">
        <w:rPr>
          <w:rFonts w:ascii="Times New Roman" w:hAnsi="Times New Roman" w:cs="Times New Roman"/>
          <w:sz w:val="24"/>
          <w:szCs w:val="24"/>
          <w:lang w:val="et-EE"/>
        </w:rPr>
        <w:t xml:space="preserve">, </w:t>
      </w:r>
      <w:r w:rsidR="00AC2C40" w:rsidRPr="002909C8">
        <w:rPr>
          <w:rFonts w:ascii="Times New Roman" w:hAnsi="Times New Roman" w:cs="Times New Roman"/>
          <w:sz w:val="24"/>
          <w:szCs w:val="24"/>
          <w:lang w:val="et-EE"/>
        </w:rPr>
        <w:t xml:space="preserve">mille käigus võrreldi </w:t>
      </w:r>
      <w:r w:rsidR="00D54312" w:rsidRPr="002909C8">
        <w:rPr>
          <w:rFonts w:ascii="Times New Roman" w:hAnsi="Times New Roman" w:cs="Times New Roman"/>
          <w:sz w:val="24"/>
          <w:szCs w:val="24"/>
          <w:lang w:val="et-EE"/>
        </w:rPr>
        <w:t xml:space="preserve">kasutajateekonda Euroopa Liidu ühtse digivärava tehnilise süsteemi </w:t>
      </w:r>
      <w:r w:rsidR="006F1E1A" w:rsidRPr="002909C8">
        <w:rPr>
          <w:rFonts w:ascii="Times New Roman" w:hAnsi="Times New Roman" w:cs="Times New Roman"/>
          <w:sz w:val="24"/>
          <w:szCs w:val="24"/>
          <w:lang w:val="et-EE"/>
        </w:rPr>
        <w:t xml:space="preserve">vahendusel ja ilma. </w:t>
      </w:r>
      <w:r w:rsidR="008916B0" w:rsidRPr="002909C8">
        <w:rPr>
          <w:rFonts w:ascii="Times New Roman" w:hAnsi="Times New Roman" w:cs="Times New Roman"/>
          <w:sz w:val="24"/>
          <w:szCs w:val="24"/>
          <w:lang w:val="et-EE"/>
        </w:rPr>
        <w:t xml:space="preserve">Väikeste ja keskmiste suurusega ettevõtjate </w:t>
      </w:r>
      <w:r w:rsidR="0066078E" w:rsidRPr="002909C8">
        <w:rPr>
          <w:rFonts w:ascii="Times New Roman" w:hAnsi="Times New Roman" w:cs="Times New Roman"/>
          <w:sz w:val="24"/>
          <w:szCs w:val="24"/>
          <w:lang w:val="et-EE"/>
        </w:rPr>
        <w:t>(</w:t>
      </w:r>
      <w:r w:rsidR="006F1E1A" w:rsidRPr="002909C8">
        <w:rPr>
          <w:rFonts w:ascii="Times New Roman" w:hAnsi="Times New Roman" w:cs="Times New Roman"/>
          <w:sz w:val="24"/>
          <w:szCs w:val="24"/>
          <w:lang w:val="et-EE"/>
        </w:rPr>
        <w:t>VKE</w:t>
      </w:r>
      <w:r w:rsidR="00FF3EDD">
        <w:rPr>
          <w:rFonts w:ascii="Times New Roman" w:hAnsi="Times New Roman" w:cs="Times New Roman"/>
          <w:sz w:val="24"/>
          <w:szCs w:val="24"/>
          <w:lang w:val="et-EE"/>
        </w:rPr>
        <w:t>-</w:t>
      </w:r>
      <w:r w:rsidR="00DA4535">
        <w:rPr>
          <w:rFonts w:ascii="Times New Roman" w:hAnsi="Times New Roman" w:cs="Times New Roman"/>
          <w:sz w:val="24"/>
          <w:szCs w:val="24"/>
          <w:lang w:val="et-EE"/>
        </w:rPr>
        <w:t>d</w:t>
      </w:r>
      <w:r w:rsidR="0066078E" w:rsidRPr="002909C8">
        <w:rPr>
          <w:rFonts w:ascii="Times New Roman" w:hAnsi="Times New Roman" w:cs="Times New Roman"/>
          <w:sz w:val="24"/>
          <w:szCs w:val="24"/>
          <w:lang w:val="et-EE"/>
        </w:rPr>
        <w:t xml:space="preserve">) </w:t>
      </w:r>
      <w:r w:rsidR="00712AA1">
        <w:rPr>
          <w:rFonts w:ascii="Times New Roman" w:hAnsi="Times New Roman" w:cs="Times New Roman"/>
          <w:sz w:val="24"/>
          <w:szCs w:val="24"/>
          <w:lang w:val="et-EE"/>
        </w:rPr>
        <w:t xml:space="preserve">puhul </w:t>
      </w:r>
      <w:r w:rsidR="0066078E" w:rsidRPr="002909C8">
        <w:rPr>
          <w:rFonts w:ascii="Times New Roman" w:hAnsi="Times New Roman" w:cs="Times New Roman"/>
          <w:sz w:val="24"/>
          <w:szCs w:val="24"/>
          <w:lang w:val="et-EE"/>
        </w:rPr>
        <w:t>uurit</w:t>
      </w:r>
      <w:r w:rsidR="00712AA1">
        <w:rPr>
          <w:rFonts w:ascii="Times New Roman" w:hAnsi="Times New Roman" w:cs="Times New Roman"/>
          <w:sz w:val="24"/>
          <w:szCs w:val="24"/>
          <w:lang w:val="et-EE"/>
        </w:rPr>
        <w:t xml:space="preserve">i järgmisi </w:t>
      </w:r>
      <w:r w:rsidR="006F1E1A" w:rsidRPr="002909C8">
        <w:rPr>
          <w:rFonts w:ascii="Times New Roman" w:hAnsi="Times New Roman" w:cs="Times New Roman"/>
          <w:sz w:val="24"/>
          <w:szCs w:val="24"/>
          <w:lang w:val="et-EE"/>
        </w:rPr>
        <w:t>kasutusjuh</w:t>
      </w:r>
      <w:r w:rsidR="00712AA1">
        <w:rPr>
          <w:rFonts w:ascii="Times New Roman" w:hAnsi="Times New Roman" w:cs="Times New Roman"/>
          <w:sz w:val="24"/>
          <w:szCs w:val="24"/>
          <w:lang w:val="et-EE"/>
        </w:rPr>
        <w:t>t</w:t>
      </w:r>
      <w:r w:rsidR="006F1E1A" w:rsidRPr="002909C8">
        <w:rPr>
          <w:rFonts w:ascii="Times New Roman" w:hAnsi="Times New Roman" w:cs="Times New Roman"/>
          <w:sz w:val="24"/>
          <w:szCs w:val="24"/>
          <w:lang w:val="et-EE"/>
        </w:rPr>
        <w:t>u</w:t>
      </w:r>
      <w:r w:rsidR="00712AA1">
        <w:rPr>
          <w:rFonts w:ascii="Times New Roman" w:hAnsi="Times New Roman" w:cs="Times New Roman"/>
          <w:sz w:val="24"/>
          <w:szCs w:val="24"/>
          <w:lang w:val="et-EE"/>
        </w:rPr>
        <w:t>si</w:t>
      </w:r>
      <w:r w:rsidR="006F1E1A" w:rsidRPr="002909C8">
        <w:rPr>
          <w:rFonts w:ascii="Times New Roman" w:hAnsi="Times New Roman" w:cs="Times New Roman"/>
          <w:sz w:val="24"/>
          <w:szCs w:val="24"/>
          <w:lang w:val="et-EE"/>
        </w:rPr>
        <w:t>d</w:t>
      </w:r>
      <w:r w:rsidR="00712AA1">
        <w:rPr>
          <w:rFonts w:ascii="Times New Roman" w:hAnsi="Times New Roman" w:cs="Times New Roman"/>
          <w:sz w:val="24"/>
          <w:szCs w:val="24"/>
          <w:lang w:val="et-EE"/>
        </w:rPr>
        <w:t>:</w:t>
      </w:r>
      <w:r w:rsidR="006F1E1A" w:rsidRPr="002909C8">
        <w:rPr>
          <w:rFonts w:ascii="Times New Roman" w:hAnsi="Times New Roman" w:cs="Times New Roman"/>
          <w:sz w:val="24"/>
          <w:szCs w:val="24"/>
          <w:lang w:val="et-EE"/>
        </w:rPr>
        <w:t xml:space="preserve"> 1) äritegevuse laiendamine teise </w:t>
      </w:r>
      <w:r w:rsidR="005238EB">
        <w:rPr>
          <w:rFonts w:ascii="Times New Roman" w:hAnsi="Times New Roman" w:cs="Times New Roman"/>
          <w:sz w:val="24"/>
          <w:szCs w:val="24"/>
          <w:lang w:val="et-EE"/>
        </w:rPr>
        <w:t>liikmesriiki</w:t>
      </w:r>
      <w:r w:rsidR="006F1E1A" w:rsidRPr="002909C8">
        <w:rPr>
          <w:rFonts w:ascii="Times New Roman" w:hAnsi="Times New Roman" w:cs="Times New Roman"/>
          <w:sz w:val="24"/>
          <w:szCs w:val="24"/>
          <w:lang w:val="et-EE"/>
        </w:rPr>
        <w:t xml:space="preserve"> ja 2) äritegevuse osaline ümberkolimine välis</w:t>
      </w:r>
      <w:r w:rsidR="005238EB">
        <w:rPr>
          <w:rFonts w:ascii="Times New Roman" w:hAnsi="Times New Roman" w:cs="Times New Roman"/>
          <w:sz w:val="24"/>
          <w:szCs w:val="24"/>
          <w:lang w:val="et-EE"/>
        </w:rPr>
        <w:t>riiki</w:t>
      </w:r>
      <w:r w:rsidR="006F1E1A" w:rsidRPr="002909C8">
        <w:rPr>
          <w:rFonts w:ascii="Times New Roman" w:hAnsi="Times New Roman" w:cs="Times New Roman"/>
          <w:sz w:val="24"/>
          <w:szCs w:val="24"/>
          <w:lang w:val="et-EE"/>
        </w:rPr>
        <w:t xml:space="preserve">. </w:t>
      </w:r>
      <w:r w:rsidR="00712AA1">
        <w:rPr>
          <w:rFonts w:ascii="Times New Roman" w:hAnsi="Times New Roman" w:cs="Times New Roman"/>
          <w:sz w:val="24"/>
          <w:szCs w:val="24"/>
          <w:lang w:val="et-EE"/>
        </w:rPr>
        <w:t>FI</w:t>
      </w:r>
      <w:r w:rsidR="006F1E1A" w:rsidRPr="002909C8">
        <w:rPr>
          <w:rFonts w:ascii="Times New Roman" w:hAnsi="Times New Roman" w:cs="Times New Roman"/>
          <w:sz w:val="24"/>
          <w:szCs w:val="24"/>
          <w:lang w:val="et-EE"/>
        </w:rPr>
        <w:t>E</w:t>
      </w:r>
      <w:r w:rsidR="00FF3EDD">
        <w:rPr>
          <w:rFonts w:ascii="Times New Roman" w:hAnsi="Times New Roman" w:cs="Times New Roman"/>
          <w:sz w:val="24"/>
          <w:szCs w:val="24"/>
          <w:lang w:val="et-EE"/>
        </w:rPr>
        <w:t>-</w:t>
      </w:r>
      <w:r w:rsidR="006F1E1A" w:rsidRPr="002909C8">
        <w:rPr>
          <w:rFonts w:ascii="Times New Roman" w:hAnsi="Times New Roman" w:cs="Times New Roman"/>
          <w:sz w:val="24"/>
          <w:szCs w:val="24"/>
          <w:lang w:val="et-EE"/>
        </w:rPr>
        <w:t xml:space="preserve">de </w:t>
      </w:r>
      <w:r w:rsidR="00712AA1">
        <w:rPr>
          <w:rFonts w:ascii="Times New Roman" w:hAnsi="Times New Roman" w:cs="Times New Roman"/>
          <w:sz w:val="24"/>
          <w:szCs w:val="24"/>
          <w:lang w:val="et-EE"/>
        </w:rPr>
        <w:t>puhul uuriti</w:t>
      </w:r>
      <w:r w:rsidR="00936970">
        <w:rPr>
          <w:rFonts w:ascii="Times New Roman" w:hAnsi="Times New Roman" w:cs="Times New Roman"/>
          <w:sz w:val="24"/>
          <w:szCs w:val="24"/>
          <w:lang w:val="et-EE"/>
        </w:rPr>
        <w:t xml:space="preserve"> </w:t>
      </w:r>
      <w:r w:rsidR="00712AA1">
        <w:rPr>
          <w:rFonts w:ascii="Times New Roman" w:hAnsi="Times New Roman" w:cs="Times New Roman"/>
          <w:sz w:val="24"/>
          <w:szCs w:val="24"/>
          <w:lang w:val="et-EE"/>
        </w:rPr>
        <w:t xml:space="preserve">järgmisi </w:t>
      </w:r>
      <w:r w:rsidR="006F1E1A" w:rsidRPr="002909C8">
        <w:rPr>
          <w:rFonts w:ascii="Times New Roman" w:hAnsi="Times New Roman" w:cs="Times New Roman"/>
          <w:sz w:val="24"/>
          <w:szCs w:val="24"/>
          <w:lang w:val="et-EE"/>
        </w:rPr>
        <w:t>kasutusjuh</w:t>
      </w:r>
      <w:r w:rsidR="00712AA1">
        <w:rPr>
          <w:rFonts w:ascii="Times New Roman" w:hAnsi="Times New Roman" w:cs="Times New Roman"/>
          <w:sz w:val="24"/>
          <w:szCs w:val="24"/>
          <w:lang w:val="et-EE"/>
        </w:rPr>
        <w:t>t</w:t>
      </w:r>
      <w:r w:rsidR="006F1E1A" w:rsidRPr="002909C8">
        <w:rPr>
          <w:rFonts w:ascii="Times New Roman" w:hAnsi="Times New Roman" w:cs="Times New Roman"/>
          <w:sz w:val="24"/>
          <w:szCs w:val="24"/>
          <w:lang w:val="et-EE"/>
        </w:rPr>
        <w:t>u</w:t>
      </w:r>
      <w:r w:rsidR="00712AA1">
        <w:rPr>
          <w:rFonts w:ascii="Times New Roman" w:hAnsi="Times New Roman" w:cs="Times New Roman"/>
          <w:sz w:val="24"/>
          <w:szCs w:val="24"/>
          <w:lang w:val="et-EE"/>
        </w:rPr>
        <w:t>si</w:t>
      </w:r>
      <w:r w:rsidR="006F1E1A" w:rsidRPr="002909C8">
        <w:rPr>
          <w:rFonts w:ascii="Times New Roman" w:hAnsi="Times New Roman" w:cs="Times New Roman"/>
          <w:sz w:val="24"/>
          <w:szCs w:val="24"/>
          <w:lang w:val="et-EE"/>
        </w:rPr>
        <w:t>d</w:t>
      </w:r>
      <w:r w:rsidR="00712AA1">
        <w:rPr>
          <w:rFonts w:ascii="Times New Roman" w:hAnsi="Times New Roman" w:cs="Times New Roman"/>
          <w:sz w:val="24"/>
          <w:szCs w:val="24"/>
          <w:lang w:val="et-EE"/>
        </w:rPr>
        <w:t>:</w:t>
      </w:r>
      <w:r w:rsidR="006F1E1A" w:rsidRPr="002909C8">
        <w:rPr>
          <w:rFonts w:ascii="Times New Roman" w:hAnsi="Times New Roman" w:cs="Times New Roman"/>
          <w:sz w:val="24"/>
          <w:szCs w:val="24"/>
          <w:lang w:val="et-EE"/>
        </w:rPr>
        <w:t xml:space="preserve"> 1) oma töö laiendamine välisriigi uuele turule või sinna ajutiselt kolimine</w:t>
      </w:r>
      <w:r w:rsidR="00936970">
        <w:rPr>
          <w:rFonts w:ascii="Times New Roman" w:hAnsi="Times New Roman" w:cs="Times New Roman"/>
          <w:sz w:val="24"/>
          <w:szCs w:val="24"/>
          <w:lang w:val="et-EE"/>
        </w:rPr>
        <w:t xml:space="preserve"> ja</w:t>
      </w:r>
      <w:r w:rsidR="006F1E1A" w:rsidRPr="002909C8">
        <w:rPr>
          <w:rFonts w:ascii="Times New Roman" w:hAnsi="Times New Roman" w:cs="Times New Roman"/>
          <w:sz w:val="24"/>
          <w:szCs w:val="24"/>
          <w:lang w:val="et-EE"/>
        </w:rPr>
        <w:t xml:space="preserve"> 2) püsivalt teise riiki kolimine (füüsiliselt). Praegu </w:t>
      </w:r>
      <w:r w:rsidR="00A52A91">
        <w:rPr>
          <w:rFonts w:ascii="Times New Roman" w:hAnsi="Times New Roman" w:cs="Times New Roman"/>
          <w:sz w:val="24"/>
          <w:szCs w:val="24"/>
          <w:lang w:val="et-EE"/>
        </w:rPr>
        <w:t>on</w:t>
      </w:r>
      <w:r w:rsidR="00A52A91" w:rsidRPr="002909C8">
        <w:rPr>
          <w:rFonts w:ascii="Times New Roman" w:hAnsi="Times New Roman" w:cs="Times New Roman"/>
          <w:sz w:val="24"/>
          <w:szCs w:val="24"/>
          <w:lang w:val="et-EE"/>
        </w:rPr>
        <w:t xml:space="preserve"> </w:t>
      </w:r>
      <w:r w:rsidR="006F1E1A" w:rsidRPr="002909C8">
        <w:rPr>
          <w:rFonts w:ascii="Times New Roman" w:hAnsi="Times New Roman" w:cs="Times New Roman"/>
          <w:sz w:val="24"/>
          <w:szCs w:val="24"/>
          <w:lang w:val="et-EE"/>
        </w:rPr>
        <w:t xml:space="preserve">sellistes olukordades </w:t>
      </w:r>
      <w:r w:rsidR="00BA77D2" w:rsidRPr="002909C8">
        <w:rPr>
          <w:rFonts w:ascii="Times New Roman" w:hAnsi="Times New Roman" w:cs="Times New Roman"/>
          <w:sz w:val="24"/>
          <w:szCs w:val="24"/>
          <w:lang w:val="et-EE"/>
        </w:rPr>
        <w:t xml:space="preserve">kasutajatel </w:t>
      </w:r>
      <w:r w:rsidR="00A52A91">
        <w:rPr>
          <w:rFonts w:ascii="Times New Roman" w:hAnsi="Times New Roman" w:cs="Times New Roman"/>
          <w:sz w:val="24"/>
          <w:szCs w:val="24"/>
          <w:lang w:val="et-EE"/>
        </w:rPr>
        <w:t>mitmesuguse</w:t>
      </w:r>
      <w:r w:rsidR="006F1E1A" w:rsidRPr="002909C8">
        <w:rPr>
          <w:rFonts w:ascii="Times New Roman" w:hAnsi="Times New Roman" w:cs="Times New Roman"/>
          <w:sz w:val="24"/>
          <w:szCs w:val="24"/>
          <w:lang w:val="et-EE"/>
        </w:rPr>
        <w:t xml:space="preserve">id takistusi, nt on keeruline tuvastada kõiki nõudeid, leida sektorispetsiifilist informatsiooni, lugeda tehnilisi dokumente võõrkeeles, leida koduriigiga täpselt samaväärset infot, eri allikatest tõendite kogumine on ebatõhus, tõendite tõlkimine on </w:t>
      </w:r>
      <w:r w:rsidR="00BA77D2" w:rsidRPr="002909C8">
        <w:rPr>
          <w:rFonts w:ascii="Times New Roman" w:hAnsi="Times New Roman" w:cs="Times New Roman"/>
          <w:sz w:val="24"/>
          <w:szCs w:val="24"/>
          <w:lang w:val="et-EE"/>
        </w:rPr>
        <w:t>ebamugav</w:t>
      </w:r>
      <w:r w:rsidR="006F1E1A" w:rsidRPr="002909C8">
        <w:rPr>
          <w:rFonts w:ascii="Times New Roman" w:hAnsi="Times New Roman" w:cs="Times New Roman"/>
          <w:sz w:val="24"/>
          <w:szCs w:val="24"/>
          <w:lang w:val="et-EE"/>
        </w:rPr>
        <w:t xml:space="preserve"> </w:t>
      </w:r>
      <w:r w:rsidR="000B723A">
        <w:rPr>
          <w:rFonts w:ascii="Times New Roman" w:hAnsi="Times New Roman" w:cs="Times New Roman"/>
          <w:sz w:val="24"/>
          <w:szCs w:val="24"/>
          <w:lang w:val="et-EE"/>
        </w:rPr>
        <w:t>lisa</w:t>
      </w:r>
      <w:r w:rsidR="006F1E1A" w:rsidRPr="002909C8">
        <w:rPr>
          <w:rFonts w:ascii="Times New Roman" w:hAnsi="Times New Roman" w:cs="Times New Roman"/>
          <w:sz w:val="24"/>
          <w:szCs w:val="24"/>
          <w:lang w:val="et-EE"/>
        </w:rPr>
        <w:t xml:space="preserve">kohustus, </w:t>
      </w:r>
      <w:r w:rsidR="000B723A">
        <w:rPr>
          <w:rFonts w:ascii="Times New Roman" w:hAnsi="Times New Roman" w:cs="Times New Roman"/>
          <w:sz w:val="24"/>
          <w:szCs w:val="24"/>
          <w:lang w:val="et-EE"/>
        </w:rPr>
        <w:t>füüsiline kohale</w:t>
      </w:r>
      <w:r w:rsidR="00C970D8">
        <w:rPr>
          <w:rFonts w:ascii="Times New Roman" w:hAnsi="Times New Roman" w:cs="Times New Roman"/>
          <w:sz w:val="24"/>
          <w:szCs w:val="24"/>
          <w:lang w:val="et-EE"/>
        </w:rPr>
        <w:t xml:space="preserve"> </w:t>
      </w:r>
      <w:r w:rsidR="000B723A">
        <w:rPr>
          <w:rFonts w:ascii="Times New Roman" w:hAnsi="Times New Roman" w:cs="Times New Roman"/>
          <w:sz w:val="24"/>
          <w:szCs w:val="24"/>
          <w:lang w:val="et-EE"/>
        </w:rPr>
        <w:t xml:space="preserve">minek </w:t>
      </w:r>
      <w:r w:rsidR="006F1E1A" w:rsidRPr="002909C8">
        <w:rPr>
          <w:rFonts w:ascii="Times New Roman" w:hAnsi="Times New Roman" w:cs="Times New Roman"/>
          <w:sz w:val="24"/>
          <w:szCs w:val="24"/>
          <w:lang w:val="et-EE"/>
        </w:rPr>
        <w:t xml:space="preserve">tõendite </w:t>
      </w:r>
      <w:r w:rsidR="000B723A">
        <w:rPr>
          <w:rFonts w:ascii="Times New Roman" w:hAnsi="Times New Roman" w:cs="Times New Roman"/>
          <w:sz w:val="24"/>
          <w:szCs w:val="24"/>
          <w:lang w:val="et-EE"/>
        </w:rPr>
        <w:t>saa</w:t>
      </w:r>
      <w:r w:rsidR="006F1E1A" w:rsidRPr="002909C8">
        <w:rPr>
          <w:rFonts w:ascii="Times New Roman" w:hAnsi="Times New Roman" w:cs="Times New Roman"/>
          <w:sz w:val="24"/>
          <w:szCs w:val="24"/>
          <w:lang w:val="et-EE"/>
        </w:rPr>
        <w:t>miseks on koormav, samuti notari/tõlgi külastamine, probleemne võib olla võõrkeeles ankeetide täitmine jne. Uuringu käigus leiti, et ühe menetluse kogukulu on VKE jaoks 10 000 eurot</w:t>
      </w:r>
      <w:r w:rsidR="000B723A">
        <w:rPr>
          <w:rFonts w:ascii="Times New Roman" w:hAnsi="Times New Roman" w:cs="Times New Roman"/>
          <w:sz w:val="24"/>
          <w:szCs w:val="24"/>
          <w:lang w:val="et-EE"/>
        </w:rPr>
        <w:t xml:space="preserve"> ja</w:t>
      </w:r>
      <w:r w:rsidR="006F1E1A" w:rsidRPr="002909C8">
        <w:rPr>
          <w:rFonts w:ascii="Times New Roman" w:hAnsi="Times New Roman" w:cs="Times New Roman"/>
          <w:sz w:val="24"/>
          <w:szCs w:val="24"/>
          <w:lang w:val="et-EE"/>
        </w:rPr>
        <w:t xml:space="preserve"> </w:t>
      </w:r>
      <w:r w:rsidR="000B723A">
        <w:rPr>
          <w:rFonts w:ascii="Times New Roman" w:hAnsi="Times New Roman" w:cs="Times New Roman"/>
          <w:sz w:val="24"/>
          <w:szCs w:val="24"/>
          <w:lang w:val="et-EE"/>
        </w:rPr>
        <w:t>FI</w:t>
      </w:r>
      <w:r w:rsidR="006F1E1A" w:rsidRPr="002909C8">
        <w:rPr>
          <w:rFonts w:ascii="Times New Roman" w:hAnsi="Times New Roman" w:cs="Times New Roman"/>
          <w:sz w:val="24"/>
          <w:szCs w:val="24"/>
          <w:lang w:val="et-EE"/>
        </w:rPr>
        <w:t xml:space="preserve">E jaoks 2576 eurot. </w:t>
      </w:r>
      <w:r w:rsidR="000B723A">
        <w:rPr>
          <w:rFonts w:ascii="Times New Roman" w:hAnsi="Times New Roman" w:cs="Times New Roman"/>
          <w:sz w:val="24"/>
          <w:szCs w:val="24"/>
          <w:lang w:val="et-EE"/>
        </w:rPr>
        <w:t>Kui s</w:t>
      </w:r>
      <w:r w:rsidR="006F1E1A" w:rsidRPr="002909C8">
        <w:rPr>
          <w:rFonts w:ascii="Times New Roman" w:hAnsi="Times New Roman" w:cs="Times New Roman"/>
          <w:sz w:val="24"/>
          <w:szCs w:val="24"/>
          <w:lang w:val="et-EE"/>
        </w:rPr>
        <w:t>ama teekond</w:t>
      </w:r>
      <w:r w:rsidR="00EE0546" w:rsidRPr="002909C8">
        <w:rPr>
          <w:rFonts w:ascii="Times New Roman" w:hAnsi="Times New Roman" w:cs="Times New Roman"/>
          <w:sz w:val="24"/>
          <w:szCs w:val="24"/>
          <w:lang w:val="et-EE"/>
        </w:rPr>
        <w:t xml:space="preserve"> </w:t>
      </w:r>
      <w:r w:rsidR="000B723A">
        <w:rPr>
          <w:rFonts w:ascii="Times New Roman" w:hAnsi="Times New Roman" w:cs="Times New Roman"/>
          <w:sz w:val="24"/>
          <w:szCs w:val="24"/>
          <w:lang w:val="et-EE"/>
        </w:rPr>
        <w:t xml:space="preserve">läbitaks </w:t>
      </w:r>
      <w:r w:rsidR="00EE0546" w:rsidRPr="002909C8">
        <w:rPr>
          <w:rFonts w:ascii="Times New Roman" w:hAnsi="Times New Roman" w:cs="Times New Roman"/>
          <w:sz w:val="24"/>
          <w:szCs w:val="24"/>
          <w:lang w:val="et-EE"/>
        </w:rPr>
        <w:t>Euroopa liidu ühtse digivärava</w:t>
      </w:r>
      <w:r w:rsidR="0036236D" w:rsidRPr="002909C8">
        <w:rPr>
          <w:rFonts w:ascii="Times New Roman" w:hAnsi="Times New Roman" w:cs="Times New Roman"/>
          <w:sz w:val="24"/>
          <w:szCs w:val="24"/>
          <w:lang w:val="et-EE"/>
        </w:rPr>
        <w:t xml:space="preserve"> tehnilise süsteemi </w:t>
      </w:r>
      <w:r w:rsidR="006F1E1A" w:rsidRPr="002909C8">
        <w:rPr>
          <w:rFonts w:ascii="Times New Roman" w:hAnsi="Times New Roman" w:cs="Times New Roman"/>
          <w:sz w:val="24"/>
          <w:szCs w:val="24"/>
          <w:lang w:val="et-EE"/>
        </w:rPr>
        <w:t>kaudu</w:t>
      </w:r>
      <w:r w:rsidR="000B723A">
        <w:rPr>
          <w:rFonts w:ascii="Times New Roman" w:hAnsi="Times New Roman" w:cs="Times New Roman"/>
          <w:sz w:val="24"/>
          <w:szCs w:val="24"/>
          <w:lang w:val="et-EE"/>
        </w:rPr>
        <w:t>,</w:t>
      </w:r>
      <w:r w:rsidR="006F1E1A" w:rsidRPr="002909C8">
        <w:rPr>
          <w:rFonts w:ascii="Times New Roman" w:hAnsi="Times New Roman" w:cs="Times New Roman"/>
          <w:sz w:val="24"/>
          <w:szCs w:val="24"/>
          <w:lang w:val="et-EE"/>
        </w:rPr>
        <w:t xml:space="preserve"> säästaks</w:t>
      </w:r>
      <w:r w:rsidR="00472A07">
        <w:rPr>
          <w:rFonts w:ascii="Times New Roman" w:hAnsi="Times New Roman" w:cs="Times New Roman"/>
          <w:sz w:val="24"/>
          <w:szCs w:val="24"/>
          <w:lang w:val="et-EE"/>
        </w:rPr>
        <w:t>id</w:t>
      </w:r>
      <w:r w:rsidR="006F1E1A" w:rsidRPr="002909C8">
        <w:rPr>
          <w:rFonts w:ascii="Times New Roman" w:hAnsi="Times New Roman" w:cs="Times New Roman"/>
          <w:sz w:val="24"/>
          <w:szCs w:val="24"/>
          <w:lang w:val="et-EE"/>
        </w:rPr>
        <w:t xml:space="preserve"> VKE</w:t>
      </w:r>
      <w:r w:rsidR="00FF3EDD">
        <w:rPr>
          <w:rFonts w:ascii="Times New Roman" w:hAnsi="Times New Roman" w:cs="Times New Roman"/>
          <w:sz w:val="24"/>
          <w:szCs w:val="24"/>
          <w:lang w:val="et-EE"/>
        </w:rPr>
        <w:t>-</w:t>
      </w:r>
      <w:r w:rsidR="006F1E1A" w:rsidRPr="002909C8">
        <w:rPr>
          <w:rFonts w:ascii="Times New Roman" w:hAnsi="Times New Roman" w:cs="Times New Roman"/>
          <w:sz w:val="24"/>
          <w:szCs w:val="24"/>
          <w:lang w:val="et-EE"/>
        </w:rPr>
        <w:t xml:space="preserve">d 53% </w:t>
      </w:r>
      <w:r w:rsidR="000B723A">
        <w:rPr>
          <w:rFonts w:ascii="Times New Roman" w:hAnsi="Times New Roman" w:cs="Times New Roman"/>
          <w:sz w:val="24"/>
          <w:szCs w:val="24"/>
          <w:lang w:val="et-EE"/>
        </w:rPr>
        <w:t>kulusid</w:t>
      </w:r>
      <w:r w:rsidR="000B723A" w:rsidRPr="002909C8">
        <w:rPr>
          <w:rFonts w:ascii="Times New Roman" w:hAnsi="Times New Roman" w:cs="Times New Roman"/>
          <w:sz w:val="24"/>
          <w:szCs w:val="24"/>
          <w:lang w:val="et-EE"/>
        </w:rPr>
        <w:t xml:space="preserve"> </w:t>
      </w:r>
      <w:r w:rsidR="006F1E1A" w:rsidRPr="002909C8">
        <w:rPr>
          <w:rFonts w:ascii="Times New Roman" w:hAnsi="Times New Roman" w:cs="Times New Roman"/>
          <w:sz w:val="24"/>
          <w:szCs w:val="24"/>
          <w:lang w:val="et-EE"/>
        </w:rPr>
        <w:t xml:space="preserve">ja </w:t>
      </w:r>
      <w:proofErr w:type="spellStart"/>
      <w:r w:rsidR="000B723A">
        <w:rPr>
          <w:rFonts w:ascii="Times New Roman" w:hAnsi="Times New Roman" w:cs="Times New Roman"/>
          <w:sz w:val="24"/>
          <w:szCs w:val="24"/>
          <w:lang w:val="et-EE"/>
        </w:rPr>
        <w:t>FI</w:t>
      </w:r>
      <w:r w:rsidR="006F1E1A" w:rsidRPr="002909C8">
        <w:rPr>
          <w:rFonts w:ascii="Times New Roman" w:hAnsi="Times New Roman" w:cs="Times New Roman"/>
          <w:sz w:val="24"/>
          <w:szCs w:val="24"/>
          <w:lang w:val="et-EE"/>
        </w:rPr>
        <w:t>E</w:t>
      </w:r>
      <w:r w:rsidR="00FF3EDD">
        <w:rPr>
          <w:rFonts w:ascii="Times New Roman" w:hAnsi="Times New Roman" w:cs="Times New Roman"/>
          <w:sz w:val="24"/>
          <w:szCs w:val="24"/>
          <w:lang w:val="et-EE"/>
        </w:rPr>
        <w:t>-</w:t>
      </w:r>
      <w:r w:rsidR="006F1E1A" w:rsidRPr="002909C8">
        <w:rPr>
          <w:rFonts w:ascii="Times New Roman" w:hAnsi="Times New Roman" w:cs="Times New Roman"/>
          <w:sz w:val="24"/>
          <w:szCs w:val="24"/>
          <w:lang w:val="et-EE"/>
        </w:rPr>
        <w:t>d</w:t>
      </w:r>
      <w:proofErr w:type="spellEnd"/>
      <w:r w:rsidR="006F1E1A" w:rsidRPr="002909C8">
        <w:rPr>
          <w:rFonts w:ascii="Times New Roman" w:hAnsi="Times New Roman" w:cs="Times New Roman"/>
          <w:sz w:val="24"/>
          <w:szCs w:val="24"/>
          <w:lang w:val="et-EE"/>
        </w:rPr>
        <w:t xml:space="preserve"> 59% </w:t>
      </w:r>
      <w:r w:rsidR="000B723A">
        <w:rPr>
          <w:rFonts w:ascii="Times New Roman" w:hAnsi="Times New Roman" w:cs="Times New Roman"/>
          <w:sz w:val="24"/>
          <w:szCs w:val="24"/>
          <w:lang w:val="et-EE"/>
        </w:rPr>
        <w:t>kulusid</w:t>
      </w:r>
      <w:r w:rsidR="006F1E1A" w:rsidRPr="002909C8">
        <w:rPr>
          <w:rFonts w:ascii="Times New Roman" w:hAnsi="Times New Roman" w:cs="Times New Roman"/>
          <w:sz w:val="24"/>
          <w:szCs w:val="24"/>
          <w:lang w:val="et-EE"/>
        </w:rPr>
        <w:t xml:space="preserve">. Ajakulu väheneks </w:t>
      </w:r>
      <w:r w:rsidR="00E911FB">
        <w:rPr>
          <w:rFonts w:ascii="Times New Roman" w:hAnsi="Times New Roman" w:cs="Times New Roman"/>
          <w:sz w:val="24"/>
          <w:szCs w:val="24"/>
          <w:lang w:val="et-EE"/>
        </w:rPr>
        <w:t>VK</w:t>
      </w:r>
      <w:r w:rsidR="006F1E1A" w:rsidRPr="002909C8">
        <w:rPr>
          <w:rFonts w:ascii="Times New Roman" w:hAnsi="Times New Roman" w:cs="Times New Roman"/>
          <w:sz w:val="24"/>
          <w:szCs w:val="24"/>
          <w:lang w:val="et-EE"/>
        </w:rPr>
        <w:t>E</w:t>
      </w:r>
      <w:r w:rsidR="00FF3EDD">
        <w:rPr>
          <w:rFonts w:ascii="Times New Roman" w:hAnsi="Times New Roman" w:cs="Times New Roman"/>
          <w:sz w:val="24"/>
          <w:szCs w:val="24"/>
          <w:lang w:val="et-EE"/>
        </w:rPr>
        <w:t>-</w:t>
      </w:r>
      <w:r w:rsidR="006F1E1A" w:rsidRPr="002909C8">
        <w:rPr>
          <w:rFonts w:ascii="Times New Roman" w:hAnsi="Times New Roman" w:cs="Times New Roman"/>
          <w:sz w:val="24"/>
          <w:szCs w:val="24"/>
          <w:lang w:val="et-EE"/>
        </w:rPr>
        <w:t xml:space="preserve">de jaoks 44% ja </w:t>
      </w:r>
      <w:r w:rsidR="00100898">
        <w:rPr>
          <w:rFonts w:ascii="Times New Roman" w:hAnsi="Times New Roman" w:cs="Times New Roman"/>
          <w:sz w:val="24"/>
          <w:szCs w:val="24"/>
          <w:lang w:val="et-EE"/>
        </w:rPr>
        <w:t>FIE</w:t>
      </w:r>
      <w:r w:rsidR="00FF3EDD">
        <w:rPr>
          <w:rFonts w:ascii="Times New Roman" w:hAnsi="Times New Roman" w:cs="Times New Roman"/>
          <w:sz w:val="24"/>
          <w:szCs w:val="24"/>
          <w:lang w:val="et-EE"/>
        </w:rPr>
        <w:t>-</w:t>
      </w:r>
      <w:r w:rsidR="00100898" w:rsidRPr="002909C8">
        <w:rPr>
          <w:rFonts w:ascii="Times New Roman" w:hAnsi="Times New Roman" w:cs="Times New Roman"/>
          <w:sz w:val="24"/>
          <w:szCs w:val="24"/>
          <w:lang w:val="et-EE"/>
        </w:rPr>
        <w:t xml:space="preserve">de </w:t>
      </w:r>
      <w:r w:rsidR="006F1E1A" w:rsidRPr="002909C8">
        <w:rPr>
          <w:rFonts w:ascii="Times New Roman" w:hAnsi="Times New Roman" w:cs="Times New Roman"/>
          <w:sz w:val="24"/>
          <w:szCs w:val="24"/>
          <w:lang w:val="et-EE"/>
        </w:rPr>
        <w:t xml:space="preserve">jaoks </w:t>
      </w:r>
      <w:commentRangeStart w:id="38"/>
      <w:r w:rsidR="006F1E1A" w:rsidRPr="002909C8">
        <w:rPr>
          <w:rFonts w:ascii="Times New Roman" w:hAnsi="Times New Roman" w:cs="Times New Roman"/>
          <w:sz w:val="24"/>
          <w:szCs w:val="24"/>
          <w:lang w:val="et-EE"/>
        </w:rPr>
        <w:t>53</w:t>
      </w:r>
      <w:commentRangeEnd w:id="38"/>
      <w:r w:rsidR="009174C5">
        <w:rPr>
          <w:rStyle w:val="Kommentaariviide"/>
        </w:rPr>
        <w:commentReference w:id="38"/>
      </w:r>
      <w:r w:rsidR="006F1E1A" w:rsidRPr="002909C8">
        <w:rPr>
          <w:rFonts w:ascii="Times New Roman" w:hAnsi="Times New Roman" w:cs="Times New Roman"/>
          <w:sz w:val="24"/>
          <w:szCs w:val="24"/>
          <w:lang w:val="et-EE"/>
        </w:rPr>
        <w:t>%.</w:t>
      </w:r>
    </w:p>
    <w:p w14:paraId="46B475BA" w14:textId="322329B8" w:rsidR="00FB0AB0" w:rsidRPr="00EE1B0D" w:rsidRDefault="0036096E" w:rsidP="000D5E74">
      <w:pPr>
        <w:pStyle w:val="Pealkiri1"/>
        <w:jc w:val="both"/>
        <w:rPr>
          <w:bCs/>
          <w:lang w:val="et-EE"/>
        </w:rPr>
      </w:pPr>
      <w:bookmarkStart w:id="39" w:name="_Toc192244963"/>
      <w:r w:rsidRPr="00A444FB">
        <w:rPr>
          <w:rFonts w:cs="Times New Roman"/>
          <w:b w:val="0"/>
          <w:szCs w:val="24"/>
          <w:lang w:val="et-EE"/>
        </w:rPr>
        <w:t xml:space="preserve">7. </w:t>
      </w:r>
      <w:r w:rsidRPr="00EE1B0D">
        <w:rPr>
          <w:rFonts w:cs="Times New Roman"/>
          <w:bCs/>
          <w:szCs w:val="24"/>
          <w:lang w:val="et-EE"/>
        </w:rPr>
        <w:t>Seaduse rakendamisega seotud riigi ja kohaliku omavalitsuse tegevused, eeldatavad kulud ja tulud</w:t>
      </w:r>
      <w:bookmarkEnd w:id="39"/>
    </w:p>
    <w:p w14:paraId="3A2D802A" w14:textId="335C5680" w:rsidR="00E911FB" w:rsidRPr="00E911FB" w:rsidRDefault="00DA585D" w:rsidP="00E911FB">
      <w:pPr>
        <w:jc w:val="both"/>
        <w:rPr>
          <w:rFonts w:ascii="Times New Roman" w:hAnsi="Times New Roman" w:cs="Times New Roman"/>
          <w:sz w:val="24"/>
          <w:szCs w:val="24"/>
          <w:lang w:val="et-EE"/>
        </w:rPr>
      </w:pPr>
      <w:r>
        <w:rPr>
          <w:rFonts w:ascii="Times New Roman" w:hAnsi="Times New Roman" w:cs="Times New Roman"/>
          <w:bCs/>
          <w:sz w:val="24"/>
          <w:szCs w:val="24"/>
          <w:lang w:val="et-EE"/>
        </w:rPr>
        <w:t>Seaduse</w:t>
      </w:r>
      <w:r w:rsidRPr="002909C8">
        <w:rPr>
          <w:rFonts w:ascii="Times New Roman" w:hAnsi="Times New Roman" w:cs="Times New Roman"/>
          <w:bCs/>
          <w:sz w:val="24"/>
          <w:szCs w:val="24"/>
          <w:lang w:val="et-EE"/>
        </w:rPr>
        <w:t xml:space="preserve"> </w:t>
      </w:r>
      <w:r w:rsidR="007D77FA" w:rsidRPr="002909C8">
        <w:rPr>
          <w:rFonts w:ascii="Times New Roman" w:hAnsi="Times New Roman" w:cs="Times New Roman"/>
          <w:bCs/>
          <w:sz w:val="24"/>
          <w:szCs w:val="24"/>
          <w:lang w:val="et-EE"/>
        </w:rPr>
        <w:t xml:space="preserve">rakendamisega </w:t>
      </w:r>
      <w:r>
        <w:rPr>
          <w:rFonts w:ascii="Times New Roman" w:hAnsi="Times New Roman" w:cs="Times New Roman"/>
          <w:bCs/>
          <w:sz w:val="24"/>
          <w:szCs w:val="24"/>
          <w:lang w:val="et-EE"/>
        </w:rPr>
        <w:t>kaasnevad</w:t>
      </w:r>
      <w:r w:rsidR="007D77FA" w:rsidRPr="002909C8">
        <w:rPr>
          <w:rFonts w:ascii="Times New Roman" w:hAnsi="Times New Roman" w:cs="Times New Roman"/>
          <w:bCs/>
          <w:sz w:val="24"/>
          <w:szCs w:val="24"/>
          <w:lang w:val="et-EE"/>
        </w:rPr>
        <w:t xml:space="preserve"> kulud </w:t>
      </w:r>
      <w:r w:rsidR="00EF7B18" w:rsidRPr="002909C8">
        <w:rPr>
          <w:rFonts w:ascii="Times New Roman" w:hAnsi="Times New Roman" w:cs="Times New Roman"/>
          <w:bCs/>
          <w:sz w:val="24"/>
          <w:szCs w:val="24"/>
          <w:lang w:val="et-EE"/>
        </w:rPr>
        <w:t xml:space="preserve">eelkõige Riigi Infosüsteemi Ametile, Majandus- ja </w:t>
      </w:r>
      <w:r w:rsidR="00EB3596">
        <w:rPr>
          <w:rFonts w:ascii="Times New Roman" w:hAnsi="Times New Roman" w:cs="Times New Roman"/>
          <w:bCs/>
          <w:sz w:val="24"/>
          <w:szCs w:val="24"/>
          <w:lang w:val="et-EE"/>
        </w:rPr>
        <w:t>K</w:t>
      </w:r>
      <w:r w:rsidR="00EF7B18" w:rsidRPr="002909C8">
        <w:rPr>
          <w:rFonts w:ascii="Times New Roman" w:hAnsi="Times New Roman" w:cs="Times New Roman"/>
          <w:bCs/>
          <w:sz w:val="24"/>
          <w:szCs w:val="24"/>
          <w:lang w:val="et-EE"/>
        </w:rPr>
        <w:t xml:space="preserve">ommunikatsiooniministeeriumile </w:t>
      </w:r>
      <w:r w:rsidR="0072188B" w:rsidRPr="002909C8">
        <w:rPr>
          <w:rFonts w:ascii="Times New Roman" w:hAnsi="Times New Roman" w:cs="Times New Roman"/>
          <w:bCs/>
          <w:sz w:val="24"/>
          <w:szCs w:val="24"/>
          <w:lang w:val="et-EE"/>
        </w:rPr>
        <w:t xml:space="preserve">ning </w:t>
      </w:r>
      <w:r>
        <w:rPr>
          <w:rFonts w:ascii="Times New Roman" w:hAnsi="Times New Roman" w:cs="Times New Roman"/>
          <w:bCs/>
          <w:sz w:val="24"/>
          <w:szCs w:val="24"/>
          <w:lang w:val="et-EE"/>
        </w:rPr>
        <w:t xml:space="preserve">asjaomastele </w:t>
      </w:r>
      <w:r w:rsidR="0072188B" w:rsidRPr="002909C8">
        <w:rPr>
          <w:rFonts w:ascii="Times New Roman" w:hAnsi="Times New Roman" w:cs="Times New Roman"/>
          <w:bCs/>
          <w:sz w:val="24"/>
          <w:szCs w:val="24"/>
          <w:lang w:val="et-EE"/>
        </w:rPr>
        <w:t xml:space="preserve">pädevatele asutustele. </w:t>
      </w:r>
      <w:r w:rsidR="00343508" w:rsidRPr="002909C8">
        <w:rPr>
          <w:rFonts w:ascii="Times New Roman" w:hAnsi="Times New Roman" w:cs="Times New Roman"/>
          <w:bCs/>
          <w:sz w:val="24"/>
          <w:szCs w:val="24"/>
          <w:lang w:val="et-EE"/>
        </w:rPr>
        <w:t xml:space="preserve">Majandus- ja Kommunikatsiooniministeerium </w:t>
      </w:r>
      <w:r>
        <w:rPr>
          <w:rFonts w:ascii="Times New Roman" w:hAnsi="Times New Roman" w:cs="Times New Roman"/>
          <w:bCs/>
          <w:sz w:val="24"/>
          <w:szCs w:val="24"/>
          <w:lang w:val="et-EE"/>
        </w:rPr>
        <w:t>hakkab</w:t>
      </w:r>
      <w:r w:rsidR="00343508" w:rsidRPr="002909C8">
        <w:rPr>
          <w:rFonts w:ascii="Times New Roman" w:hAnsi="Times New Roman" w:cs="Times New Roman"/>
          <w:bCs/>
          <w:sz w:val="24"/>
          <w:szCs w:val="24"/>
          <w:lang w:val="et-EE"/>
        </w:rPr>
        <w:t xml:space="preserve"> eelnõu kohaselt</w:t>
      </w:r>
      <w:r w:rsidR="00BD37F2">
        <w:rPr>
          <w:rFonts w:ascii="Times New Roman" w:hAnsi="Times New Roman" w:cs="Times New Roman"/>
          <w:bCs/>
          <w:sz w:val="24"/>
          <w:szCs w:val="24"/>
          <w:lang w:val="et-EE"/>
        </w:rPr>
        <w:t xml:space="preserve"> täitma</w:t>
      </w:r>
      <w:r w:rsidR="00343508" w:rsidRPr="002909C8">
        <w:rPr>
          <w:rFonts w:ascii="Times New Roman" w:hAnsi="Times New Roman" w:cs="Times New Roman"/>
          <w:bCs/>
          <w:sz w:val="24"/>
          <w:szCs w:val="24"/>
          <w:lang w:val="et-EE"/>
        </w:rPr>
        <w:t xml:space="preserve"> riikliku koordinaatori </w:t>
      </w:r>
      <w:r w:rsidR="00BD37F2">
        <w:rPr>
          <w:rFonts w:ascii="Times New Roman" w:hAnsi="Times New Roman" w:cs="Times New Roman"/>
          <w:bCs/>
          <w:sz w:val="24"/>
          <w:szCs w:val="24"/>
          <w:lang w:val="et-EE"/>
        </w:rPr>
        <w:t>ülesandeid</w:t>
      </w:r>
      <w:r w:rsidR="00343508" w:rsidRPr="002909C8">
        <w:rPr>
          <w:rFonts w:ascii="Times New Roman" w:hAnsi="Times New Roman" w:cs="Times New Roman"/>
          <w:bCs/>
          <w:sz w:val="24"/>
          <w:szCs w:val="24"/>
          <w:lang w:val="et-EE"/>
        </w:rPr>
        <w:t xml:space="preserve"> ning </w:t>
      </w:r>
      <w:r w:rsidR="00006ECD" w:rsidRPr="002909C8">
        <w:rPr>
          <w:rFonts w:ascii="Times New Roman" w:hAnsi="Times New Roman" w:cs="Times New Roman"/>
          <w:bCs/>
          <w:sz w:val="24"/>
          <w:szCs w:val="24"/>
          <w:lang w:val="et-EE"/>
        </w:rPr>
        <w:t xml:space="preserve">ministeeriumis on loodud vastav ametikoht. </w:t>
      </w:r>
      <w:r w:rsidR="00E911FB" w:rsidRPr="00E911FB">
        <w:rPr>
          <w:rFonts w:ascii="Times New Roman" w:hAnsi="Times New Roman" w:cs="Times New Roman"/>
          <w:sz w:val="24"/>
          <w:szCs w:val="24"/>
          <w:lang w:val="et-EE"/>
        </w:rPr>
        <w:t>Riigi Infosüsteemi Ametile on Euroopa Liidu ühtse digivärava Eesti riigi keskse platvormi põhifunktsio</w:t>
      </w:r>
      <w:r w:rsidR="00896B42">
        <w:rPr>
          <w:rFonts w:ascii="Times New Roman" w:hAnsi="Times New Roman" w:cs="Times New Roman"/>
          <w:sz w:val="24"/>
          <w:szCs w:val="24"/>
          <w:lang w:val="et-EE"/>
        </w:rPr>
        <w:t>o</w:t>
      </w:r>
      <w:r w:rsidR="00E911FB" w:rsidRPr="00E911FB">
        <w:rPr>
          <w:rFonts w:ascii="Times New Roman" w:hAnsi="Times New Roman" w:cs="Times New Roman"/>
          <w:sz w:val="24"/>
          <w:szCs w:val="24"/>
          <w:lang w:val="et-EE"/>
        </w:rPr>
        <w:t>n</w:t>
      </w:r>
      <w:r w:rsidR="00896B42">
        <w:rPr>
          <w:rFonts w:ascii="Times New Roman" w:hAnsi="Times New Roman" w:cs="Times New Roman"/>
          <w:sz w:val="24"/>
          <w:szCs w:val="24"/>
          <w:lang w:val="et-EE"/>
        </w:rPr>
        <w:t>ide</w:t>
      </w:r>
      <w:r w:rsidR="00E911FB" w:rsidRPr="00E911FB">
        <w:rPr>
          <w:rFonts w:ascii="Times New Roman" w:hAnsi="Times New Roman" w:cs="Times New Roman"/>
          <w:sz w:val="24"/>
          <w:szCs w:val="24"/>
          <w:lang w:val="et-EE"/>
        </w:rPr>
        <w:t xml:space="preserve"> väljaarendamiseks Riigiüleste Kesksete teenuste programmist eraldatud 1,4 miljonit eurot (summa sisaldab käibemaksu).</w:t>
      </w:r>
    </w:p>
    <w:p w14:paraId="18E5F380" w14:textId="6C19383D" w:rsidR="00C412B9" w:rsidRPr="00E911FB" w:rsidRDefault="000A3DA2" w:rsidP="003D7765">
      <w:pPr>
        <w:jc w:val="both"/>
        <w:rPr>
          <w:rFonts w:ascii="Times New Roman" w:hAnsi="Times New Roman" w:cs="Times New Roman"/>
          <w:sz w:val="24"/>
          <w:szCs w:val="24"/>
          <w:lang w:val="et-EE"/>
        </w:rPr>
      </w:pPr>
      <w:bookmarkStart w:id="40" w:name="_Hlk192163251"/>
      <w:r w:rsidRPr="002909C8">
        <w:rPr>
          <w:rFonts w:ascii="Times New Roman" w:hAnsi="Times New Roman" w:cs="Times New Roman"/>
          <w:bCs/>
          <w:sz w:val="24"/>
          <w:szCs w:val="24"/>
          <w:lang w:val="et-EE"/>
        </w:rPr>
        <w:t>Eelnõu valmimise seisuga</w:t>
      </w:r>
      <w:r w:rsidR="00A97C4C" w:rsidRPr="002909C8">
        <w:rPr>
          <w:rFonts w:ascii="Times New Roman" w:hAnsi="Times New Roman" w:cs="Times New Roman"/>
          <w:bCs/>
          <w:sz w:val="24"/>
          <w:szCs w:val="24"/>
          <w:lang w:val="et-EE"/>
        </w:rPr>
        <w:t xml:space="preserve"> on </w:t>
      </w:r>
      <w:r w:rsidR="00BD37F2">
        <w:rPr>
          <w:rFonts w:ascii="Times New Roman" w:hAnsi="Times New Roman" w:cs="Times New Roman"/>
          <w:bCs/>
          <w:sz w:val="24"/>
          <w:szCs w:val="24"/>
          <w:lang w:val="et-EE"/>
        </w:rPr>
        <w:t xml:space="preserve">kindlaks </w:t>
      </w:r>
      <w:r w:rsidR="00085537">
        <w:rPr>
          <w:rFonts w:ascii="Times New Roman" w:hAnsi="Times New Roman" w:cs="Times New Roman"/>
          <w:bCs/>
          <w:sz w:val="24"/>
          <w:szCs w:val="24"/>
          <w:lang w:val="et-EE"/>
        </w:rPr>
        <w:t>määra</w:t>
      </w:r>
      <w:r w:rsidR="00BD37F2">
        <w:rPr>
          <w:rFonts w:ascii="Times New Roman" w:hAnsi="Times New Roman" w:cs="Times New Roman"/>
          <w:bCs/>
          <w:sz w:val="24"/>
          <w:szCs w:val="24"/>
          <w:lang w:val="et-EE"/>
        </w:rPr>
        <w:t>t</w:t>
      </w:r>
      <w:r w:rsidR="00BD37F2" w:rsidRPr="002909C8">
        <w:rPr>
          <w:rFonts w:ascii="Times New Roman" w:hAnsi="Times New Roman" w:cs="Times New Roman"/>
          <w:bCs/>
          <w:sz w:val="24"/>
          <w:szCs w:val="24"/>
          <w:lang w:val="et-EE"/>
        </w:rPr>
        <w:t xml:space="preserve">ud </w:t>
      </w:r>
      <w:r w:rsidR="00A97C4C" w:rsidRPr="002909C8">
        <w:rPr>
          <w:rFonts w:ascii="Times New Roman" w:hAnsi="Times New Roman" w:cs="Times New Roman"/>
          <w:bCs/>
          <w:sz w:val="24"/>
          <w:szCs w:val="24"/>
          <w:lang w:val="et-EE"/>
        </w:rPr>
        <w:t xml:space="preserve">pädevad asutused, kes SDG määruses </w:t>
      </w:r>
      <w:r w:rsidR="00BD37F2">
        <w:rPr>
          <w:rFonts w:ascii="Times New Roman" w:hAnsi="Times New Roman" w:cs="Times New Roman"/>
          <w:bCs/>
          <w:sz w:val="24"/>
          <w:szCs w:val="24"/>
          <w:lang w:val="et-EE"/>
        </w:rPr>
        <w:t>nimetatud</w:t>
      </w:r>
      <w:r w:rsidR="00A97C4C" w:rsidRPr="002909C8">
        <w:rPr>
          <w:rFonts w:ascii="Times New Roman" w:hAnsi="Times New Roman" w:cs="Times New Roman"/>
          <w:bCs/>
          <w:sz w:val="24"/>
          <w:szCs w:val="24"/>
          <w:lang w:val="et-EE"/>
        </w:rPr>
        <w:t xml:space="preserve"> menetluste raames tõendeid </w:t>
      </w:r>
      <w:r w:rsidR="00825031">
        <w:rPr>
          <w:rFonts w:ascii="Times New Roman" w:hAnsi="Times New Roman" w:cs="Times New Roman"/>
          <w:bCs/>
          <w:sz w:val="24"/>
          <w:szCs w:val="24"/>
          <w:lang w:val="et-EE"/>
        </w:rPr>
        <w:t>esit</w:t>
      </w:r>
      <w:r w:rsidR="00BD37F2">
        <w:rPr>
          <w:rFonts w:ascii="Times New Roman" w:hAnsi="Times New Roman" w:cs="Times New Roman"/>
          <w:bCs/>
          <w:sz w:val="24"/>
          <w:szCs w:val="24"/>
          <w:lang w:val="et-EE"/>
        </w:rPr>
        <w:t>a</w:t>
      </w:r>
      <w:r w:rsidR="00BD37F2" w:rsidRPr="002909C8">
        <w:rPr>
          <w:rFonts w:ascii="Times New Roman" w:hAnsi="Times New Roman" w:cs="Times New Roman"/>
          <w:bCs/>
          <w:sz w:val="24"/>
          <w:szCs w:val="24"/>
          <w:lang w:val="et-EE"/>
        </w:rPr>
        <w:t xml:space="preserve">vad </w:t>
      </w:r>
      <w:r w:rsidR="00A97C4C" w:rsidRPr="002909C8">
        <w:rPr>
          <w:rFonts w:ascii="Times New Roman" w:hAnsi="Times New Roman" w:cs="Times New Roman"/>
          <w:bCs/>
          <w:sz w:val="24"/>
          <w:szCs w:val="24"/>
          <w:lang w:val="et-EE"/>
        </w:rPr>
        <w:t xml:space="preserve">või küsivad ning kelle registrid esimeses </w:t>
      </w:r>
      <w:r w:rsidR="00BD37F2">
        <w:rPr>
          <w:rFonts w:ascii="Times New Roman" w:hAnsi="Times New Roman" w:cs="Times New Roman"/>
          <w:bCs/>
          <w:sz w:val="24"/>
          <w:szCs w:val="24"/>
          <w:lang w:val="et-EE"/>
        </w:rPr>
        <w:t>etap</w:t>
      </w:r>
      <w:r w:rsidR="00A97C4C" w:rsidRPr="002909C8">
        <w:rPr>
          <w:rFonts w:ascii="Times New Roman" w:hAnsi="Times New Roman" w:cs="Times New Roman"/>
          <w:bCs/>
          <w:sz w:val="24"/>
          <w:szCs w:val="24"/>
          <w:lang w:val="et-EE"/>
        </w:rPr>
        <w:t>is Euroopa Liidu ühtse digivärava piiriüles</w:t>
      </w:r>
      <w:r w:rsidR="00B72F23" w:rsidRPr="002909C8">
        <w:rPr>
          <w:rFonts w:ascii="Times New Roman" w:hAnsi="Times New Roman" w:cs="Times New Roman"/>
          <w:bCs/>
          <w:sz w:val="24"/>
          <w:szCs w:val="24"/>
          <w:lang w:val="et-EE"/>
        </w:rPr>
        <w:t>e</w:t>
      </w:r>
      <w:r w:rsidR="00A97C4C" w:rsidRPr="002909C8">
        <w:rPr>
          <w:rFonts w:ascii="Times New Roman" w:hAnsi="Times New Roman" w:cs="Times New Roman"/>
          <w:bCs/>
          <w:sz w:val="24"/>
          <w:szCs w:val="24"/>
          <w:lang w:val="et-EE"/>
        </w:rPr>
        <w:t xml:space="preserve"> </w:t>
      </w:r>
      <w:r w:rsidR="000D5E74">
        <w:rPr>
          <w:rFonts w:ascii="Times New Roman" w:hAnsi="Times New Roman" w:cs="Times New Roman"/>
          <w:bCs/>
          <w:sz w:val="24"/>
          <w:szCs w:val="24"/>
          <w:lang w:val="et-EE"/>
        </w:rPr>
        <w:t>päringusüsteem</w:t>
      </w:r>
      <w:r w:rsidR="00A97C4C" w:rsidRPr="002909C8">
        <w:rPr>
          <w:rFonts w:ascii="Times New Roman" w:hAnsi="Times New Roman" w:cs="Times New Roman"/>
          <w:bCs/>
          <w:sz w:val="24"/>
          <w:szCs w:val="24"/>
          <w:lang w:val="et-EE"/>
        </w:rPr>
        <w:t xml:space="preserve">iga </w:t>
      </w:r>
      <w:proofErr w:type="spellStart"/>
      <w:r w:rsidR="00A97C4C" w:rsidRPr="002909C8">
        <w:rPr>
          <w:rFonts w:ascii="Times New Roman" w:hAnsi="Times New Roman" w:cs="Times New Roman"/>
          <w:bCs/>
          <w:sz w:val="24"/>
          <w:szCs w:val="24"/>
          <w:lang w:val="et-EE"/>
        </w:rPr>
        <w:t>liidest</w:t>
      </w:r>
      <w:r w:rsidR="00BD37F2">
        <w:rPr>
          <w:rFonts w:ascii="Times New Roman" w:hAnsi="Times New Roman" w:cs="Times New Roman"/>
          <w:bCs/>
          <w:sz w:val="24"/>
          <w:szCs w:val="24"/>
          <w:lang w:val="et-EE"/>
        </w:rPr>
        <w:t>atakse</w:t>
      </w:r>
      <w:proofErr w:type="spellEnd"/>
      <w:r w:rsidR="00A97C4C" w:rsidRPr="002909C8">
        <w:rPr>
          <w:rFonts w:ascii="Times New Roman" w:hAnsi="Times New Roman" w:cs="Times New Roman"/>
          <w:bCs/>
          <w:sz w:val="24"/>
          <w:szCs w:val="24"/>
          <w:lang w:val="et-EE"/>
        </w:rPr>
        <w:t>. Selleks, et tagada pädevate asutuste registrite valmisolek piiriüleseks andmevahetuseks, on pädevate asutuste tehtavate arenduste rahastamiseks ette nähtud</w:t>
      </w:r>
      <w:r w:rsidR="00374600" w:rsidRPr="002909C8">
        <w:rPr>
          <w:rFonts w:ascii="Times New Roman" w:hAnsi="Times New Roman" w:cs="Times New Roman"/>
          <w:bCs/>
          <w:sz w:val="24"/>
          <w:szCs w:val="24"/>
          <w:lang w:val="et-EE"/>
        </w:rPr>
        <w:t xml:space="preserve"> </w:t>
      </w:r>
      <w:r w:rsidR="00A97C4C" w:rsidRPr="002909C8">
        <w:rPr>
          <w:rFonts w:ascii="Times New Roman" w:hAnsi="Times New Roman" w:cs="Times New Roman"/>
          <w:bCs/>
          <w:sz w:val="24"/>
          <w:szCs w:val="24"/>
          <w:lang w:val="et-EE"/>
        </w:rPr>
        <w:t xml:space="preserve">toetus Riigiüleste Kesksete Teenuste </w:t>
      </w:r>
      <w:r w:rsidR="00A97C4C" w:rsidRPr="002909C8">
        <w:rPr>
          <w:rFonts w:ascii="Times New Roman" w:hAnsi="Times New Roman" w:cs="Times New Roman"/>
          <w:bCs/>
          <w:sz w:val="24"/>
          <w:szCs w:val="24"/>
          <w:lang w:val="et-EE"/>
        </w:rPr>
        <w:lastRenderedPageBreak/>
        <w:t>programmist</w:t>
      </w:r>
      <w:r w:rsidR="00AE7C29" w:rsidRPr="002909C8">
        <w:rPr>
          <w:rFonts w:ascii="Times New Roman" w:hAnsi="Times New Roman" w:cs="Times New Roman"/>
          <w:bCs/>
          <w:sz w:val="24"/>
          <w:szCs w:val="24"/>
          <w:lang w:val="et-EE"/>
        </w:rPr>
        <w:t xml:space="preserve"> (kokku </w:t>
      </w:r>
      <w:r w:rsidR="00CE2FFD" w:rsidRPr="002909C8">
        <w:rPr>
          <w:rFonts w:ascii="Times New Roman" w:hAnsi="Times New Roman" w:cs="Times New Roman"/>
          <w:bCs/>
          <w:sz w:val="24"/>
          <w:szCs w:val="24"/>
          <w:lang w:val="et-EE"/>
        </w:rPr>
        <w:t>3 137 800 euro</w:t>
      </w:r>
      <w:r w:rsidR="0023380A">
        <w:rPr>
          <w:rFonts w:ascii="Times New Roman" w:hAnsi="Times New Roman" w:cs="Times New Roman"/>
          <w:bCs/>
          <w:sz w:val="24"/>
          <w:szCs w:val="24"/>
          <w:lang w:val="et-EE"/>
        </w:rPr>
        <w:t xml:space="preserve"> ulatuses</w:t>
      </w:r>
      <w:r w:rsidR="00CE2FFD" w:rsidRPr="002909C8">
        <w:rPr>
          <w:rFonts w:ascii="Times New Roman" w:hAnsi="Times New Roman" w:cs="Times New Roman"/>
          <w:bCs/>
          <w:sz w:val="24"/>
          <w:szCs w:val="24"/>
          <w:lang w:val="et-EE"/>
        </w:rPr>
        <w:t>, mille lisandub käibemaks)</w:t>
      </w:r>
      <w:r w:rsidR="00A97C4C" w:rsidRPr="002909C8">
        <w:rPr>
          <w:rFonts w:ascii="Times New Roman" w:hAnsi="Times New Roman" w:cs="Times New Roman"/>
          <w:bCs/>
          <w:sz w:val="24"/>
          <w:szCs w:val="24"/>
          <w:lang w:val="et-EE"/>
        </w:rPr>
        <w:t xml:space="preserve">. </w:t>
      </w:r>
      <w:bookmarkEnd w:id="40"/>
      <w:r w:rsidR="00182CE3">
        <w:rPr>
          <w:rFonts w:ascii="Times New Roman" w:hAnsi="Times New Roman" w:cs="Times New Roman"/>
          <w:bCs/>
          <w:sz w:val="24"/>
          <w:szCs w:val="24"/>
          <w:lang w:val="et-EE"/>
        </w:rPr>
        <w:t>Alljärgnev tabel</w:t>
      </w:r>
      <w:r w:rsidR="004E32C0">
        <w:rPr>
          <w:rFonts w:ascii="Times New Roman" w:hAnsi="Times New Roman" w:cs="Times New Roman"/>
          <w:bCs/>
          <w:sz w:val="24"/>
          <w:szCs w:val="24"/>
          <w:lang w:val="et-EE"/>
        </w:rPr>
        <w:t xml:space="preserve"> annab ülevaate</w:t>
      </w:r>
      <w:r w:rsidR="00182CE3">
        <w:rPr>
          <w:rFonts w:ascii="Times New Roman" w:hAnsi="Times New Roman" w:cs="Times New Roman"/>
          <w:bCs/>
          <w:sz w:val="24"/>
          <w:szCs w:val="24"/>
          <w:lang w:val="et-EE"/>
        </w:rPr>
        <w:t xml:space="preserve"> </w:t>
      </w:r>
      <w:r w:rsidR="00182CE3">
        <w:rPr>
          <w:rFonts w:ascii="Times New Roman" w:hAnsi="Times New Roman" w:cs="Times New Roman"/>
          <w:sz w:val="24"/>
          <w:szCs w:val="24"/>
          <w:lang w:val="et-EE"/>
        </w:rPr>
        <w:t>t</w:t>
      </w:r>
      <w:r w:rsidR="00610890" w:rsidRPr="00E911FB">
        <w:rPr>
          <w:rFonts w:ascii="Times New Roman" w:hAnsi="Times New Roman" w:cs="Times New Roman"/>
          <w:sz w:val="24"/>
          <w:szCs w:val="24"/>
          <w:lang w:val="et-EE"/>
        </w:rPr>
        <w:t>oetuse jagunemi</w:t>
      </w:r>
      <w:r w:rsidR="004E32C0">
        <w:rPr>
          <w:rFonts w:ascii="Times New Roman" w:hAnsi="Times New Roman" w:cs="Times New Roman"/>
          <w:sz w:val="24"/>
          <w:szCs w:val="24"/>
          <w:lang w:val="et-EE"/>
        </w:rPr>
        <w:t>sest</w:t>
      </w:r>
      <w:r w:rsidR="00610890" w:rsidRPr="00E911FB">
        <w:rPr>
          <w:rFonts w:ascii="Times New Roman" w:hAnsi="Times New Roman" w:cs="Times New Roman"/>
          <w:sz w:val="24"/>
          <w:szCs w:val="24"/>
          <w:lang w:val="et-EE"/>
        </w:rPr>
        <w:t xml:space="preserve"> a</w:t>
      </w:r>
      <w:r w:rsidR="007C228E" w:rsidRPr="00E911FB">
        <w:rPr>
          <w:rFonts w:ascii="Times New Roman" w:hAnsi="Times New Roman" w:cs="Times New Roman"/>
          <w:sz w:val="24"/>
          <w:szCs w:val="24"/>
          <w:lang w:val="et-EE"/>
        </w:rPr>
        <w:t xml:space="preserve">sutuste vahel, seejuures </w:t>
      </w:r>
      <w:r w:rsidR="005B430F" w:rsidRPr="00E911FB">
        <w:rPr>
          <w:rFonts w:ascii="Times New Roman" w:hAnsi="Times New Roman" w:cs="Times New Roman"/>
          <w:sz w:val="24"/>
          <w:szCs w:val="24"/>
          <w:lang w:val="et-EE"/>
        </w:rPr>
        <w:t>on</w:t>
      </w:r>
      <w:r w:rsidR="00843A80">
        <w:rPr>
          <w:rFonts w:ascii="Times New Roman" w:hAnsi="Times New Roman" w:cs="Times New Roman"/>
          <w:sz w:val="24"/>
          <w:szCs w:val="24"/>
          <w:lang w:val="et-EE"/>
        </w:rPr>
        <w:t xml:space="preserve"> märgitud</w:t>
      </w:r>
      <w:r w:rsidR="005B430F" w:rsidRPr="00E911FB">
        <w:rPr>
          <w:rFonts w:ascii="Times New Roman" w:hAnsi="Times New Roman" w:cs="Times New Roman"/>
          <w:sz w:val="24"/>
          <w:szCs w:val="24"/>
          <w:lang w:val="et-EE"/>
        </w:rPr>
        <w:t xml:space="preserve"> </w:t>
      </w:r>
      <w:r w:rsidR="003B7EA8" w:rsidRPr="00E911FB">
        <w:rPr>
          <w:rFonts w:ascii="Times New Roman" w:hAnsi="Times New Roman" w:cs="Times New Roman"/>
          <w:sz w:val="24"/>
          <w:szCs w:val="24"/>
          <w:lang w:val="et-EE"/>
        </w:rPr>
        <w:t>toetuse maksimum</w:t>
      </w:r>
      <w:r w:rsidR="005B430F" w:rsidRPr="00E911FB">
        <w:rPr>
          <w:rFonts w:ascii="Times New Roman" w:hAnsi="Times New Roman" w:cs="Times New Roman"/>
          <w:sz w:val="24"/>
          <w:szCs w:val="24"/>
          <w:lang w:val="et-EE"/>
        </w:rPr>
        <w:t xml:space="preserve">summad </w:t>
      </w:r>
      <w:r w:rsidR="003B7EA8" w:rsidRPr="00E911FB">
        <w:rPr>
          <w:rFonts w:ascii="Times New Roman" w:hAnsi="Times New Roman" w:cs="Times New Roman"/>
          <w:sz w:val="24"/>
          <w:szCs w:val="24"/>
          <w:lang w:val="et-EE"/>
        </w:rPr>
        <w:t xml:space="preserve">eraldi </w:t>
      </w:r>
      <w:r w:rsidR="008321F9" w:rsidRPr="00E911FB">
        <w:rPr>
          <w:rFonts w:ascii="Times New Roman" w:hAnsi="Times New Roman" w:cs="Times New Roman"/>
          <w:sz w:val="24"/>
          <w:szCs w:val="24"/>
          <w:lang w:val="et-EE"/>
        </w:rPr>
        <w:t>2024. ja 2025. aasta</w:t>
      </w:r>
      <w:r w:rsidR="001D3F73">
        <w:rPr>
          <w:rFonts w:ascii="Times New Roman" w:hAnsi="Times New Roman" w:cs="Times New Roman"/>
          <w:sz w:val="24"/>
          <w:szCs w:val="24"/>
          <w:lang w:val="et-EE"/>
        </w:rPr>
        <w:t xml:space="preserve"> kohta</w:t>
      </w:r>
      <w:r w:rsidR="008321F9" w:rsidRPr="00E911FB">
        <w:rPr>
          <w:rFonts w:ascii="Times New Roman" w:hAnsi="Times New Roman" w:cs="Times New Roman"/>
          <w:sz w:val="24"/>
          <w:szCs w:val="24"/>
          <w:lang w:val="et-EE"/>
        </w:rPr>
        <w:t xml:space="preserve">. </w:t>
      </w:r>
    </w:p>
    <w:tbl>
      <w:tblPr>
        <w:tblStyle w:val="Kontuurtabel"/>
        <w:tblW w:w="0" w:type="auto"/>
        <w:tblLook w:val="04A0" w:firstRow="1" w:lastRow="0" w:firstColumn="1" w:lastColumn="0" w:noHBand="0" w:noVBand="1"/>
      </w:tblPr>
      <w:tblGrid>
        <w:gridCol w:w="2910"/>
        <w:gridCol w:w="2058"/>
        <w:gridCol w:w="2058"/>
        <w:gridCol w:w="2036"/>
      </w:tblGrid>
      <w:tr w:rsidR="00E911FB" w:rsidRPr="00822020" w14:paraId="282A6ED3" w14:textId="77777777" w:rsidTr="00F239A2">
        <w:tc>
          <w:tcPr>
            <w:tcW w:w="2265" w:type="dxa"/>
          </w:tcPr>
          <w:p w14:paraId="66631C92" w14:textId="6FE0DB79" w:rsidR="00F239A2" w:rsidRPr="00E911FB" w:rsidRDefault="00F239A2"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Pädev asutus</w:t>
            </w:r>
          </w:p>
        </w:tc>
        <w:tc>
          <w:tcPr>
            <w:tcW w:w="2265" w:type="dxa"/>
          </w:tcPr>
          <w:p w14:paraId="034BE78E" w14:textId="25CE8B1D" w:rsidR="00F239A2" w:rsidRPr="00E911FB" w:rsidRDefault="002A5B94"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Toetuse summa 2024 (</w:t>
            </w:r>
            <w:r w:rsidR="00C26016" w:rsidRPr="00E911FB">
              <w:rPr>
                <w:rFonts w:ascii="Times New Roman" w:hAnsi="Times New Roman" w:cs="Times New Roman"/>
                <w:sz w:val="24"/>
                <w:szCs w:val="24"/>
                <w:lang w:val="et-EE"/>
              </w:rPr>
              <w:t xml:space="preserve">eurodes, </w:t>
            </w:r>
            <w:r w:rsidRPr="00E911FB">
              <w:rPr>
                <w:rFonts w:ascii="Times New Roman" w:hAnsi="Times New Roman" w:cs="Times New Roman"/>
                <w:sz w:val="24"/>
                <w:szCs w:val="24"/>
                <w:lang w:val="et-EE"/>
              </w:rPr>
              <w:t>ilma km</w:t>
            </w:r>
            <w:r w:rsidR="00961692">
              <w:rPr>
                <w:rFonts w:ascii="Times New Roman" w:hAnsi="Times New Roman" w:cs="Times New Roman"/>
                <w:sz w:val="24"/>
                <w:szCs w:val="24"/>
                <w:lang w:val="et-EE"/>
              </w:rPr>
              <w:t>-ta</w:t>
            </w:r>
            <w:r w:rsidRPr="00E911FB">
              <w:rPr>
                <w:rFonts w:ascii="Times New Roman" w:hAnsi="Times New Roman" w:cs="Times New Roman"/>
                <w:sz w:val="24"/>
                <w:szCs w:val="24"/>
                <w:lang w:val="et-EE"/>
              </w:rPr>
              <w:t>)</w:t>
            </w:r>
          </w:p>
        </w:tc>
        <w:tc>
          <w:tcPr>
            <w:tcW w:w="2266" w:type="dxa"/>
          </w:tcPr>
          <w:p w14:paraId="02F50F40" w14:textId="77777777" w:rsidR="00F239A2" w:rsidRPr="00E911FB" w:rsidRDefault="002A5B94"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Toetuse summa 2025</w:t>
            </w:r>
          </w:p>
          <w:p w14:paraId="11FEF640" w14:textId="162284C8" w:rsidR="002A5B94" w:rsidRPr="00E911FB" w:rsidRDefault="002A5B94"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w:t>
            </w:r>
            <w:r w:rsidR="00C26016" w:rsidRPr="00E911FB">
              <w:rPr>
                <w:rFonts w:ascii="Times New Roman" w:hAnsi="Times New Roman" w:cs="Times New Roman"/>
                <w:sz w:val="24"/>
                <w:szCs w:val="24"/>
                <w:lang w:val="et-EE"/>
              </w:rPr>
              <w:t xml:space="preserve">eurodes, </w:t>
            </w:r>
            <w:r w:rsidRPr="00E911FB">
              <w:rPr>
                <w:rFonts w:ascii="Times New Roman" w:hAnsi="Times New Roman" w:cs="Times New Roman"/>
                <w:sz w:val="24"/>
                <w:szCs w:val="24"/>
                <w:lang w:val="et-EE"/>
              </w:rPr>
              <w:t>ilma km</w:t>
            </w:r>
            <w:r w:rsidR="00961692">
              <w:rPr>
                <w:rFonts w:ascii="Times New Roman" w:hAnsi="Times New Roman" w:cs="Times New Roman"/>
                <w:sz w:val="24"/>
                <w:szCs w:val="24"/>
                <w:lang w:val="et-EE"/>
              </w:rPr>
              <w:t>-ta</w:t>
            </w:r>
            <w:r w:rsidRPr="00E911FB">
              <w:rPr>
                <w:rFonts w:ascii="Times New Roman" w:hAnsi="Times New Roman" w:cs="Times New Roman"/>
                <w:sz w:val="24"/>
                <w:szCs w:val="24"/>
                <w:lang w:val="et-EE"/>
              </w:rPr>
              <w:t>)</w:t>
            </w:r>
          </w:p>
        </w:tc>
        <w:tc>
          <w:tcPr>
            <w:tcW w:w="2266" w:type="dxa"/>
          </w:tcPr>
          <w:p w14:paraId="7D39A98D" w14:textId="1E8F7506" w:rsidR="00F239A2" w:rsidRPr="00E911FB" w:rsidRDefault="002A5B94"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Toetuse summa kokku (ilma km</w:t>
            </w:r>
            <w:r w:rsidR="00961692">
              <w:rPr>
                <w:rFonts w:ascii="Times New Roman" w:hAnsi="Times New Roman" w:cs="Times New Roman"/>
                <w:sz w:val="24"/>
                <w:szCs w:val="24"/>
                <w:lang w:val="et-EE"/>
              </w:rPr>
              <w:t>-ta</w:t>
            </w:r>
            <w:r w:rsidRPr="00E911FB">
              <w:rPr>
                <w:rFonts w:ascii="Times New Roman" w:hAnsi="Times New Roman" w:cs="Times New Roman"/>
                <w:sz w:val="24"/>
                <w:szCs w:val="24"/>
                <w:lang w:val="et-EE"/>
              </w:rPr>
              <w:t>)</w:t>
            </w:r>
          </w:p>
        </w:tc>
      </w:tr>
      <w:tr w:rsidR="00E911FB" w:rsidRPr="00E911FB" w14:paraId="1941028E" w14:textId="77777777" w:rsidTr="00F239A2">
        <w:tc>
          <w:tcPr>
            <w:tcW w:w="2265" w:type="dxa"/>
          </w:tcPr>
          <w:p w14:paraId="7EEA5E01" w14:textId="69C76FB4" w:rsidR="002A5B94" w:rsidRPr="00E911FB" w:rsidRDefault="002A5B94"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PRIA</w:t>
            </w:r>
          </w:p>
        </w:tc>
        <w:tc>
          <w:tcPr>
            <w:tcW w:w="2265" w:type="dxa"/>
          </w:tcPr>
          <w:p w14:paraId="002545E7" w14:textId="65DC4175" w:rsidR="00F239A2" w:rsidRPr="00E911FB" w:rsidRDefault="00C26016"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86 000</w:t>
            </w:r>
          </w:p>
        </w:tc>
        <w:tc>
          <w:tcPr>
            <w:tcW w:w="2266" w:type="dxa"/>
          </w:tcPr>
          <w:p w14:paraId="30F75402" w14:textId="7A777F2D" w:rsidR="00F239A2" w:rsidRPr="00E911FB" w:rsidRDefault="00C970D8" w:rsidP="00A444FB">
            <w:pPr>
              <w:jc w:val="cente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2266" w:type="dxa"/>
          </w:tcPr>
          <w:p w14:paraId="1B5EA733" w14:textId="4F9C6BF3" w:rsidR="00F239A2" w:rsidRPr="00E911FB" w:rsidRDefault="008B2F25"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86 000</w:t>
            </w:r>
          </w:p>
        </w:tc>
      </w:tr>
      <w:tr w:rsidR="00E911FB" w:rsidRPr="00E911FB" w14:paraId="044F5163" w14:textId="77777777" w:rsidTr="00F239A2">
        <w:tc>
          <w:tcPr>
            <w:tcW w:w="2265" w:type="dxa"/>
          </w:tcPr>
          <w:p w14:paraId="6E0BCFCF" w14:textId="0495CAC9" w:rsidR="00F239A2" w:rsidRPr="00E911FB" w:rsidRDefault="00275505"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Regionaal- ja Põllumajandusministeerium</w:t>
            </w:r>
          </w:p>
        </w:tc>
        <w:tc>
          <w:tcPr>
            <w:tcW w:w="2265" w:type="dxa"/>
          </w:tcPr>
          <w:p w14:paraId="56302A50" w14:textId="661A55AC" w:rsidR="00F239A2" w:rsidRPr="00E911FB" w:rsidRDefault="004B17E2"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194 600</w:t>
            </w:r>
          </w:p>
        </w:tc>
        <w:tc>
          <w:tcPr>
            <w:tcW w:w="2266" w:type="dxa"/>
          </w:tcPr>
          <w:p w14:paraId="10D4317B" w14:textId="4561F091" w:rsidR="00F239A2" w:rsidRPr="00E911FB" w:rsidRDefault="004B17E2"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265 000</w:t>
            </w:r>
          </w:p>
        </w:tc>
        <w:tc>
          <w:tcPr>
            <w:tcW w:w="2266" w:type="dxa"/>
          </w:tcPr>
          <w:p w14:paraId="377AFD2C" w14:textId="385FEBD8" w:rsidR="00F239A2" w:rsidRPr="00E911FB" w:rsidRDefault="00CA2AA6"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459 600</w:t>
            </w:r>
          </w:p>
        </w:tc>
      </w:tr>
      <w:tr w:rsidR="00E911FB" w:rsidRPr="00E911FB" w14:paraId="3BE17A06" w14:textId="77777777" w:rsidTr="00F239A2">
        <w:tc>
          <w:tcPr>
            <w:tcW w:w="2265" w:type="dxa"/>
          </w:tcPr>
          <w:p w14:paraId="71F1F29E" w14:textId="4F4D020E" w:rsidR="00F239A2" w:rsidRPr="00E911FB" w:rsidRDefault="00275505"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SMIT</w:t>
            </w:r>
          </w:p>
        </w:tc>
        <w:tc>
          <w:tcPr>
            <w:tcW w:w="2265" w:type="dxa"/>
          </w:tcPr>
          <w:p w14:paraId="69F58551" w14:textId="3FE36B7C" w:rsidR="00F239A2" w:rsidRPr="00E911FB" w:rsidRDefault="004B17E2"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150 000</w:t>
            </w:r>
          </w:p>
        </w:tc>
        <w:tc>
          <w:tcPr>
            <w:tcW w:w="2266" w:type="dxa"/>
          </w:tcPr>
          <w:p w14:paraId="0B086040" w14:textId="17839734" w:rsidR="00F239A2" w:rsidRPr="00E911FB" w:rsidRDefault="008670DD"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154 200</w:t>
            </w:r>
          </w:p>
        </w:tc>
        <w:tc>
          <w:tcPr>
            <w:tcW w:w="2266" w:type="dxa"/>
          </w:tcPr>
          <w:p w14:paraId="5B613956" w14:textId="20E2F6A7" w:rsidR="00F239A2" w:rsidRPr="00E911FB" w:rsidRDefault="00382670"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304 200</w:t>
            </w:r>
          </w:p>
        </w:tc>
      </w:tr>
      <w:tr w:rsidR="00E911FB" w:rsidRPr="00E911FB" w14:paraId="367D7245" w14:textId="77777777" w:rsidTr="00F239A2">
        <w:tc>
          <w:tcPr>
            <w:tcW w:w="2265" w:type="dxa"/>
          </w:tcPr>
          <w:p w14:paraId="54131397" w14:textId="0DA51F75" w:rsidR="00F239A2" w:rsidRPr="00E911FB" w:rsidRDefault="00974E1D"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TTJA</w:t>
            </w:r>
          </w:p>
        </w:tc>
        <w:tc>
          <w:tcPr>
            <w:tcW w:w="2265" w:type="dxa"/>
          </w:tcPr>
          <w:p w14:paraId="7AE378C5" w14:textId="4865D3F8" w:rsidR="00F239A2" w:rsidRPr="00E911FB" w:rsidRDefault="00541254"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50 000</w:t>
            </w:r>
          </w:p>
        </w:tc>
        <w:tc>
          <w:tcPr>
            <w:tcW w:w="2266" w:type="dxa"/>
          </w:tcPr>
          <w:p w14:paraId="039D1382" w14:textId="1881877C" w:rsidR="00F239A2" w:rsidRPr="00E911FB" w:rsidRDefault="00541254"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86 000</w:t>
            </w:r>
          </w:p>
        </w:tc>
        <w:tc>
          <w:tcPr>
            <w:tcW w:w="2266" w:type="dxa"/>
          </w:tcPr>
          <w:p w14:paraId="3C02121B" w14:textId="259295CD" w:rsidR="00F239A2" w:rsidRPr="00E911FB" w:rsidRDefault="00274495"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136 000</w:t>
            </w:r>
          </w:p>
        </w:tc>
      </w:tr>
      <w:tr w:rsidR="00E911FB" w:rsidRPr="00E911FB" w14:paraId="5C495F69" w14:textId="77777777" w:rsidTr="00F239A2">
        <w:tc>
          <w:tcPr>
            <w:tcW w:w="2265" w:type="dxa"/>
          </w:tcPr>
          <w:p w14:paraId="0595A074" w14:textId="50BC72E3" w:rsidR="00F239A2" w:rsidRPr="00E911FB" w:rsidRDefault="00974E1D"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TEHIK (Sotsiaalkindlustusameti teenused)</w:t>
            </w:r>
          </w:p>
        </w:tc>
        <w:tc>
          <w:tcPr>
            <w:tcW w:w="2265" w:type="dxa"/>
          </w:tcPr>
          <w:p w14:paraId="58393E62" w14:textId="3A3B2F87" w:rsidR="00F239A2" w:rsidRPr="00E911FB" w:rsidRDefault="00F87965"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500 000</w:t>
            </w:r>
          </w:p>
        </w:tc>
        <w:tc>
          <w:tcPr>
            <w:tcW w:w="2266" w:type="dxa"/>
          </w:tcPr>
          <w:p w14:paraId="271B10F1" w14:textId="7DD1E5CD" w:rsidR="00F239A2" w:rsidRPr="00E911FB" w:rsidRDefault="00F87965"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536 000</w:t>
            </w:r>
          </w:p>
        </w:tc>
        <w:tc>
          <w:tcPr>
            <w:tcW w:w="2266" w:type="dxa"/>
          </w:tcPr>
          <w:p w14:paraId="5465B123" w14:textId="3C0DC86B" w:rsidR="00F239A2" w:rsidRPr="00E911FB" w:rsidRDefault="00B66E45"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1 036 000</w:t>
            </w:r>
          </w:p>
        </w:tc>
      </w:tr>
      <w:tr w:rsidR="00E911FB" w:rsidRPr="00E911FB" w14:paraId="17A5D324" w14:textId="77777777" w:rsidTr="00F239A2">
        <w:tc>
          <w:tcPr>
            <w:tcW w:w="2265" w:type="dxa"/>
          </w:tcPr>
          <w:p w14:paraId="05DE14DE" w14:textId="5FBBB492" w:rsidR="00F239A2" w:rsidRPr="00E911FB" w:rsidRDefault="00B415A1"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TEHIK (Terviseameti teenused)</w:t>
            </w:r>
          </w:p>
        </w:tc>
        <w:tc>
          <w:tcPr>
            <w:tcW w:w="2265" w:type="dxa"/>
          </w:tcPr>
          <w:p w14:paraId="33D33455" w14:textId="22FEE9E8" w:rsidR="00F239A2" w:rsidRPr="00E911FB" w:rsidRDefault="00F87965"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50 000</w:t>
            </w:r>
          </w:p>
        </w:tc>
        <w:tc>
          <w:tcPr>
            <w:tcW w:w="2266" w:type="dxa"/>
          </w:tcPr>
          <w:p w14:paraId="488B76BF" w14:textId="429DAF01" w:rsidR="00F239A2" w:rsidRPr="00E911FB" w:rsidRDefault="00F87965"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136 000</w:t>
            </w:r>
          </w:p>
        </w:tc>
        <w:tc>
          <w:tcPr>
            <w:tcW w:w="2266" w:type="dxa"/>
          </w:tcPr>
          <w:p w14:paraId="29575D5F" w14:textId="4E4474AD" w:rsidR="00F239A2" w:rsidRPr="00E911FB" w:rsidRDefault="00B66E45"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186 000</w:t>
            </w:r>
          </w:p>
        </w:tc>
      </w:tr>
      <w:tr w:rsidR="00E911FB" w:rsidRPr="00E911FB" w14:paraId="22013994" w14:textId="77777777" w:rsidTr="00F239A2">
        <w:tc>
          <w:tcPr>
            <w:tcW w:w="2265" w:type="dxa"/>
          </w:tcPr>
          <w:p w14:paraId="4FA1C672" w14:textId="5816C58B" w:rsidR="00F239A2" w:rsidRPr="00E911FB" w:rsidRDefault="00B415A1"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RMIT (Maksu-</w:t>
            </w:r>
            <w:r w:rsidR="00490C5F">
              <w:rPr>
                <w:rFonts w:ascii="Times New Roman" w:hAnsi="Times New Roman" w:cs="Times New Roman"/>
                <w:sz w:val="24"/>
                <w:szCs w:val="24"/>
                <w:lang w:val="et-EE"/>
              </w:rPr>
              <w:t xml:space="preserve"> </w:t>
            </w:r>
            <w:r w:rsidRPr="00E911FB">
              <w:rPr>
                <w:rFonts w:ascii="Times New Roman" w:hAnsi="Times New Roman" w:cs="Times New Roman"/>
                <w:sz w:val="24"/>
                <w:szCs w:val="24"/>
                <w:lang w:val="et-EE"/>
              </w:rPr>
              <w:t>ja Tolliameti teenused)</w:t>
            </w:r>
          </w:p>
        </w:tc>
        <w:tc>
          <w:tcPr>
            <w:tcW w:w="2265" w:type="dxa"/>
          </w:tcPr>
          <w:p w14:paraId="0C46F05D" w14:textId="6B53D040" w:rsidR="00F239A2" w:rsidRPr="00E911FB" w:rsidRDefault="005317CA"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300 000</w:t>
            </w:r>
          </w:p>
        </w:tc>
        <w:tc>
          <w:tcPr>
            <w:tcW w:w="2266" w:type="dxa"/>
          </w:tcPr>
          <w:p w14:paraId="187FD74F" w14:textId="6436DC74" w:rsidR="00F239A2" w:rsidRPr="00E911FB" w:rsidRDefault="005317CA"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350 000</w:t>
            </w:r>
          </w:p>
        </w:tc>
        <w:tc>
          <w:tcPr>
            <w:tcW w:w="2266" w:type="dxa"/>
          </w:tcPr>
          <w:p w14:paraId="7B73BC06" w14:textId="7119520D" w:rsidR="00F239A2" w:rsidRPr="00E911FB" w:rsidRDefault="0044777C"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650 000</w:t>
            </w:r>
          </w:p>
        </w:tc>
      </w:tr>
      <w:tr w:rsidR="00E911FB" w:rsidRPr="00E911FB" w14:paraId="070D801F" w14:textId="77777777" w:rsidTr="00F239A2">
        <w:tc>
          <w:tcPr>
            <w:tcW w:w="2265" w:type="dxa"/>
          </w:tcPr>
          <w:p w14:paraId="240A9EEF" w14:textId="30EE92A0" w:rsidR="00F239A2" w:rsidRPr="00E911FB" w:rsidRDefault="003D2D6F"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Haridus- ja Teadusministeerium</w:t>
            </w:r>
          </w:p>
        </w:tc>
        <w:tc>
          <w:tcPr>
            <w:tcW w:w="2265" w:type="dxa"/>
          </w:tcPr>
          <w:p w14:paraId="46800B32" w14:textId="5F5BFEF6" w:rsidR="00F239A2" w:rsidRPr="00E911FB" w:rsidRDefault="005317CA"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165 000</w:t>
            </w:r>
          </w:p>
        </w:tc>
        <w:tc>
          <w:tcPr>
            <w:tcW w:w="2266" w:type="dxa"/>
          </w:tcPr>
          <w:p w14:paraId="393A44DF" w14:textId="09C8A60F" w:rsidR="00F239A2" w:rsidRPr="00E911FB" w:rsidRDefault="005317CA"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201 000</w:t>
            </w:r>
          </w:p>
        </w:tc>
        <w:tc>
          <w:tcPr>
            <w:tcW w:w="2266" w:type="dxa"/>
          </w:tcPr>
          <w:p w14:paraId="0B70F256" w14:textId="35AB2984" w:rsidR="00F239A2" w:rsidRPr="00E911FB" w:rsidRDefault="00897F50"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366 000</w:t>
            </w:r>
          </w:p>
        </w:tc>
      </w:tr>
      <w:tr w:rsidR="00E911FB" w:rsidRPr="00E911FB" w14:paraId="41412819" w14:textId="77777777" w:rsidTr="00F239A2">
        <w:tc>
          <w:tcPr>
            <w:tcW w:w="2265" w:type="dxa"/>
          </w:tcPr>
          <w:p w14:paraId="2BF8E58D" w14:textId="13ABAC8A" w:rsidR="00F239A2" w:rsidRPr="00E911FB" w:rsidRDefault="003D2D6F"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Transpordiamet</w:t>
            </w:r>
          </w:p>
        </w:tc>
        <w:tc>
          <w:tcPr>
            <w:tcW w:w="2265" w:type="dxa"/>
          </w:tcPr>
          <w:p w14:paraId="068B2639" w14:textId="5556DE41" w:rsidR="00F239A2" w:rsidRPr="00E911FB" w:rsidRDefault="00C970D8" w:rsidP="00A444FB">
            <w:pPr>
              <w:jc w:val="cente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2266" w:type="dxa"/>
          </w:tcPr>
          <w:p w14:paraId="2345FD93" w14:textId="6B09CAA2" w:rsidR="00F239A2" w:rsidRPr="00E911FB" w:rsidRDefault="00711CD1"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168 000</w:t>
            </w:r>
          </w:p>
        </w:tc>
        <w:tc>
          <w:tcPr>
            <w:tcW w:w="2266" w:type="dxa"/>
          </w:tcPr>
          <w:p w14:paraId="4F1DB1F7" w14:textId="5A9A54A0" w:rsidR="00F239A2" w:rsidRPr="00E911FB" w:rsidRDefault="00AF7856"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168 000</w:t>
            </w:r>
          </w:p>
        </w:tc>
      </w:tr>
      <w:tr w:rsidR="00E911FB" w:rsidRPr="00E911FB" w14:paraId="4E00F641" w14:textId="77777777" w:rsidTr="00F239A2">
        <w:tc>
          <w:tcPr>
            <w:tcW w:w="2265" w:type="dxa"/>
          </w:tcPr>
          <w:p w14:paraId="7BAC18FA" w14:textId="5A76F5DF" w:rsidR="00F239A2" w:rsidRPr="00E911FB" w:rsidRDefault="00007202"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TEHIK (Ravimiameti teenused)</w:t>
            </w:r>
          </w:p>
        </w:tc>
        <w:tc>
          <w:tcPr>
            <w:tcW w:w="2265" w:type="dxa"/>
          </w:tcPr>
          <w:p w14:paraId="14471D1E" w14:textId="009935AA" w:rsidR="00F239A2" w:rsidRPr="00E911FB" w:rsidRDefault="00C970D8" w:rsidP="00A444FB">
            <w:pPr>
              <w:jc w:val="cente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2266" w:type="dxa"/>
          </w:tcPr>
          <w:p w14:paraId="0734C9C4" w14:textId="7E9215CD" w:rsidR="00F239A2" w:rsidRPr="00E911FB" w:rsidRDefault="00C750C1"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116 000</w:t>
            </w:r>
          </w:p>
        </w:tc>
        <w:tc>
          <w:tcPr>
            <w:tcW w:w="2266" w:type="dxa"/>
          </w:tcPr>
          <w:p w14:paraId="0F2D0AB8" w14:textId="3B0B61E7" w:rsidR="00F239A2" w:rsidRPr="00E911FB" w:rsidRDefault="00AF7856"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116 000</w:t>
            </w:r>
          </w:p>
        </w:tc>
      </w:tr>
      <w:tr w:rsidR="00E911FB" w:rsidRPr="00E911FB" w14:paraId="12D7DD85" w14:textId="77777777" w:rsidTr="00F239A2">
        <w:tc>
          <w:tcPr>
            <w:tcW w:w="2265" w:type="dxa"/>
          </w:tcPr>
          <w:p w14:paraId="15F40B69" w14:textId="4084ABAE" w:rsidR="00F239A2" w:rsidRPr="00E911FB" w:rsidRDefault="00007202"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Rahandusministeerium</w:t>
            </w:r>
          </w:p>
        </w:tc>
        <w:tc>
          <w:tcPr>
            <w:tcW w:w="2265" w:type="dxa"/>
          </w:tcPr>
          <w:p w14:paraId="4E666EEB" w14:textId="10AC6A44" w:rsidR="00F239A2" w:rsidRPr="00E911FB" w:rsidRDefault="00C970D8" w:rsidP="00A444FB">
            <w:pPr>
              <w:jc w:val="cente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2266" w:type="dxa"/>
          </w:tcPr>
          <w:p w14:paraId="4ABA1AEA" w14:textId="4B7D4AEB" w:rsidR="00F239A2" w:rsidRPr="00E911FB" w:rsidRDefault="00C750C1"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168 000</w:t>
            </w:r>
          </w:p>
        </w:tc>
        <w:tc>
          <w:tcPr>
            <w:tcW w:w="2266" w:type="dxa"/>
          </w:tcPr>
          <w:p w14:paraId="60A77246" w14:textId="07337A7A" w:rsidR="00F239A2" w:rsidRPr="00E911FB" w:rsidRDefault="00AF7856"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168 000</w:t>
            </w:r>
          </w:p>
        </w:tc>
      </w:tr>
      <w:tr w:rsidR="00E911FB" w:rsidRPr="00E911FB" w14:paraId="1E13E965" w14:textId="77777777" w:rsidTr="00F239A2">
        <w:tc>
          <w:tcPr>
            <w:tcW w:w="2265" w:type="dxa"/>
          </w:tcPr>
          <w:p w14:paraId="7E59F4FB" w14:textId="3DEF67E3" w:rsidR="00F239A2" w:rsidRPr="00E911FB" w:rsidRDefault="00007202"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Tervisekassa</w:t>
            </w:r>
          </w:p>
        </w:tc>
        <w:tc>
          <w:tcPr>
            <w:tcW w:w="2265" w:type="dxa"/>
          </w:tcPr>
          <w:p w14:paraId="5C182DD4" w14:textId="41756C53" w:rsidR="00F239A2" w:rsidRPr="00E911FB" w:rsidRDefault="00C970D8" w:rsidP="00A444FB">
            <w:pPr>
              <w:jc w:val="cente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2266" w:type="dxa"/>
          </w:tcPr>
          <w:p w14:paraId="26A3068B" w14:textId="6204A97C" w:rsidR="00F239A2" w:rsidRPr="00E911FB" w:rsidRDefault="00C750C1"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116 000</w:t>
            </w:r>
          </w:p>
        </w:tc>
        <w:tc>
          <w:tcPr>
            <w:tcW w:w="2266" w:type="dxa"/>
          </w:tcPr>
          <w:p w14:paraId="573EC4E2" w14:textId="75735CCE" w:rsidR="00F239A2" w:rsidRPr="00E911FB" w:rsidRDefault="00AF7856"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116 000</w:t>
            </w:r>
          </w:p>
        </w:tc>
      </w:tr>
      <w:tr w:rsidR="00E911FB" w:rsidRPr="00E911FB" w14:paraId="3691E631" w14:textId="77777777" w:rsidTr="00F239A2">
        <w:tc>
          <w:tcPr>
            <w:tcW w:w="2265" w:type="dxa"/>
          </w:tcPr>
          <w:p w14:paraId="7CED929E" w14:textId="48399D8E" w:rsidR="00F239A2" w:rsidRPr="00E911FB" w:rsidRDefault="00007202" w:rsidP="003D7765">
            <w:pPr>
              <w:jc w:val="both"/>
              <w:rPr>
                <w:rFonts w:ascii="Times New Roman" w:hAnsi="Times New Roman" w:cs="Times New Roman"/>
                <w:sz w:val="24"/>
                <w:szCs w:val="24"/>
                <w:lang w:val="et-EE"/>
              </w:rPr>
            </w:pPr>
            <w:r w:rsidRPr="00E911FB">
              <w:rPr>
                <w:rFonts w:ascii="Times New Roman" w:hAnsi="Times New Roman" w:cs="Times New Roman"/>
                <w:sz w:val="24"/>
                <w:szCs w:val="24"/>
                <w:lang w:val="et-EE"/>
              </w:rPr>
              <w:t>RIK (Äriregister)</w:t>
            </w:r>
          </w:p>
        </w:tc>
        <w:tc>
          <w:tcPr>
            <w:tcW w:w="2265" w:type="dxa"/>
          </w:tcPr>
          <w:p w14:paraId="411EA9D0" w14:textId="50C98547" w:rsidR="00F239A2" w:rsidRPr="00E911FB" w:rsidRDefault="00C970D8" w:rsidP="00A444FB">
            <w:pPr>
              <w:jc w:val="cente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2266" w:type="dxa"/>
          </w:tcPr>
          <w:p w14:paraId="5065787D" w14:textId="5CCA63AE" w:rsidR="00F239A2" w:rsidRPr="00E911FB" w:rsidRDefault="00C750C1"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116 000</w:t>
            </w:r>
          </w:p>
        </w:tc>
        <w:tc>
          <w:tcPr>
            <w:tcW w:w="2266" w:type="dxa"/>
          </w:tcPr>
          <w:p w14:paraId="5FCC2AC6" w14:textId="384097D8" w:rsidR="00F239A2" w:rsidRPr="00E911FB" w:rsidRDefault="00AF7856" w:rsidP="00A444FB">
            <w:pPr>
              <w:jc w:val="center"/>
              <w:rPr>
                <w:rFonts w:ascii="Times New Roman" w:hAnsi="Times New Roman" w:cs="Times New Roman"/>
                <w:sz w:val="24"/>
                <w:szCs w:val="24"/>
                <w:lang w:val="et-EE"/>
              </w:rPr>
            </w:pPr>
            <w:r w:rsidRPr="00E911FB">
              <w:rPr>
                <w:rFonts w:ascii="Times New Roman" w:hAnsi="Times New Roman" w:cs="Times New Roman"/>
                <w:sz w:val="24"/>
                <w:szCs w:val="24"/>
                <w:lang w:val="et-EE"/>
              </w:rPr>
              <w:t>116 000</w:t>
            </w:r>
          </w:p>
        </w:tc>
      </w:tr>
    </w:tbl>
    <w:p w14:paraId="3CAA564F" w14:textId="77777777" w:rsidR="003C6009" w:rsidRPr="00E911FB" w:rsidRDefault="003C6009">
      <w:pPr>
        <w:jc w:val="both"/>
        <w:rPr>
          <w:rFonts w:ascii="Times New Roman" w:hAnsi="Times New Roman" w:cs="Times New Roman"/>
          <w:sz w:val="24"/>
          <w:szCs w:val="24"/>
          <w:lang w:val="et-EE"/>
        </w:rPr>
      </w:pPr>
    </w:p>
    <w:p w14:paraId="76092608" w14:textId="583644D5" w:rsidR="004A3457" w:rsidRPr="002909C8" w:rsidRDefault="00113DA1" w:rsidP="003A30CE">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Ehkki </w:t>
      </w:r>
      <w:r w:rsidR="007E504A" w:rsidRPr="002909C8">
        <w:rPr>
          <w:rFonts w:ascii="Times New Roman" w:hAnsi="Times New Roman" w:cs="Times New Roman"/>
          <w:sz w:val="24"/>
          <w:szCs w:val="24"/>
          <w:lang w:val="et-EE"/>
        </w:rPr>
        <w:t xml:space="preserve">Euroopa Liidu </w:t>
      </w:r>
      <w:r w:rsidR="008D6C46" w:rsidRPr="002909C8">
        <w:rPr>
          <w:rFonts w:ascii="Times New Roman" w:hAnsi="Times New Roman" w:cs="Times New Roman"/>
          <w:sz w:val="24"/>
          <w:szCs w:val="24"/>
          <w:lang w:val="et-EE"/>
        </w:rPr>
        <w:t>ühtse digivärava tehnilise süsteemi rakendami</w:t>
      </w:r>
      <w:r w:rsidR="00490C5F">
        <w:rPr>
          <w:rFonts w:ascii="Times New Roman" w:hAnsi="Times New Roman" w:cs="Times New Roman"/>
          <w:sz w:val="24"/>
          <w:szCs w:val="24"/>
          <w:lang w:val="et-EE"/>
        </w:rPr>
        <w:t>ne eeldab</w:t>
      </w:r>
      <w:r w:rsidR="008D6C46" w:rsidRPr="002909C8">
        <w:rPr>
          <w:rFonts w:ascii="Times New Roman" w:hAnsi="Times New Roman" w:cs="Times New Roman"/>
          <w:sz w:val="24"/>
          <w:szCs w:val="24"/>
          <w:lang w:val="et-EE"/>
        </w:rPr>
        <w:t xml:space="preserve"> investeeringu</w:t>
      </w:r>
      <w:r w:rsidR="00490C5F">
        <w:rPr>
          <w:rFonts w:ascii="Times New Roman" w:hAnsi="Times New Roman" w:cs="Times New Roman"/>
          <w:sz w:val="24"/>
          <w:szCs w:val="24"/>
          <w:lang w:val="et-EE"/>
        </w:rPr>
        <w:t>i</w:t>
      </w:r>
      <w:r w:rsidR="008D6C46" w:rsidRPr="002909C8">
        <w:rPr>
          <w:rFonts w:ascii="Times New Roman" w:hAnsi="Times New Roman" w:cs="Times New Roman"/>
          <w:sz w:val="24"/>
          <w:szCs w:val="24"/>
          <w:lang w:val="et-EE"/>
        </w:rPr>
        <w:t xml:space="preserve">d, </w:t>
      </w:r>
      <w:r w:rsidR="007F47C1" w:rsidRPr="002909C8">
        <w:rPr>
          <w:rFonts w:ascii="Times New Roman" w:hAnsi="Times New Roman" w:cs="Times New Roman"/>
          <w:sz w:val="24"/>
          <w:szCs w:val="24"/>
          <w:lang w:val="et-EE"/>
        </w:rPr>
        <w:t>kaasneb</w:t>
      </w:r>
      <w:r w:rsidR="00490C5F">
        <w:rPr>
          <w:rFonts w:ascii="Times New Roman" w:hAnsi="Times New Roman" w:cs="Times New Roman"/>
          <w:sz w:val="24"/>
          <w:szCs w:val="24"/>
          <w:lang w:val="et-EE"/>
        </w:rPr>
        <w:t xml:space="preserve"> </w:t>
      </w:r>
      <w:r w:rsidR="001B10A9">
        <w:rPr>
          <w:rFonts w:ascii="Times New Roman" w:hAnsi="Times New Roman" w:cs="Times New Roman"/>
          <w:sz w:val="24"/>
          <w:szCs w:val="24"/>
          <w:lang w:val="et-EE"/>
        </w:rPr>
        <w:t xml:space="preserve">selle </w:t>
      </w:r>
      <w:r w:rsidR="00490C5F">
        <w:rPr>
          <w:rFonts w:ascii="Times New Roman" w:hAnsi="Times New Roman" w:cs="Times New Roman"/>
          <w:sz w:val="24"/>
          <w:szCs w:val="24"/>
          <w:lang w:val="et-EE"/>
        </w:rPr>
        <w:t>kasutajatele</w:t>
      </w:r>
      <w:r w:rsidR="00204D50" w:rsidRPr="002909C8">
        <w:rPr>
          <w:rFonts w:ascii="Times New Roman" w:hAnsi="Times New Roman" w:cs="Times New Roman"/>
          <w:sz w:val="24"/>
          <w:szCs w:val="24"/>
          <w:lang w:val="et-EE"/>
        </w:rPr>
        <w:t xml:space="preserve"> märkimisväärne </w:t>
      </w:r>
      <w:r w:rsidR="00F02544" w:rsidRPr="002909C8">
        <w:rPr>
          <w:rFonts w:ascii="Times New Roman" w:hAnsi="Times New Roman" w:cs="Times New Roman"/>
          <w:sz w:val="24"/>
          <w:szCs w:val="24"/>
          <w:lang w:val="et-EE"/>
        </w:rPr>
        <w:t xml:space="preserve">ressursside kokkuhoid </w:t>
      </w:r>
      <w:r w:rsidR="00DB0852" w:rsidRPr="002909C8">
        <w:rPr>
          <w:rFonts w:ascii="Times New Roman" w:hAnsi="Times New Roman" w:cs="Times New Roman"/>
          <w:sz w:val="24"/>
          <w:szCs w:val="24"/>
          <w:lang w:val="et-EE"/>
        </w:rPr>
        <w:t xml:space="preserve">ning piiriülene asjaajamine elu- ja ärisündmustega seotud menetlustes muutub lihtsamaks ja mugavamaks. SDG määruses on rõhutatud ka </w:t>
      </w:r>
      <w:r w:rsidR="004860CF" w:rsidRPr="002909C8">
        <w:rPr>
          <w:rFonts w:ascii="Times New Roman" w:hAnsi="Times New Roman" w:cs="Times New Roman"/>
          <w:sz w:val="24"/>
          <w:szCs w:val="24"/>
          <w:lang w:val="et-EE"/>
        </w:rPr>
        <w:t xml:space="preserve">kasu pädevatele asutustele. </w:t>
      </w:r>
      <w:r w:rsidR="003C6570" w:rsidRPr="002909C8">
        <w:rPr>
          <w:rFonts w:ascii="Times New Roman" w:hAnsi="Times New Roman" w:cs="Times New Roman"/>
          <w:sz w:val="24"/>
          <w:szCs w:val="24"/>
          <w:lang w:val="et-EE"/>
        </w:rPr>
        <w:t xml:space="preserve">Nii on SDG määruse </w:t>
      </w:r>
      <w:r w:rsidR="00490C5F">
        <w:rPr>
          <w:rFonts w:ascii="Times New Roman" w:hAnsi="Times New Roman" w:cs="Times New Roman"/>
          <w:sz w:val="24"/>
          <w:szCs w:val="24"/>
          <w:lang w:val="et-EE"/>
        </w:rPr>
        <w:t>põhjenduse</w:t>
      </w:r>
      <w:r w:rsidR="00490C5F" w:rsidRPr="002909C8">
        <w:rPr>
          <w:rFonts w:ascii="Times New Roman" w:hAnsi="Times New Roman" w:cs="Times New Roman"/>
          <w:sz w:val="24"/>
          <w:szCs w:val="24"/>
          <w:lang w:val="et-EE"/>
        </w:rPr>
        <w:t xml:space="preserve">s </w:t>
      </w:r>
      <w:r w:rsidR="003C6570" w:rsidRPr="002909C8">
        <w:rPr>
          <w:rFonts w:ascii="Times New Roman" w:hAnsi="Times New Roman" w:cs="Times New Roman"/>
          <w:sz w:val="24"/>
          <w:szCs w:val="24"/>
          <w:lang w:val="et-EE"/>
        </w:rPr>
        <w:t>5</w:t>
      </w:r>
      <w:r w:rsidR="00C57215" w:rsidRPr="002909C8">
        <w:rPr>
          <w:rFonts w:ascii="Times New Roman" w:hAnsi="Times New Roman" w:cs="Times New Roman"/>
          <w:sz w:val="24"/>
          <w:szCs w:val="24"/>
          <w:lang w:val="et-EE"/>
        </w:rPr>
        <w:t xml:space="preserve"> </w:t>
      </w:r>
      <w:r w:rsidR="00490C5F">
        <w:rPr>
          <w:rFonts w:ascii="Times New Roman" w:hAnsi="Times New Roman" w:cs="Times New Roman"/>
          <w:sz w:val="24"/>
          <w:szCs w:val="24"/>
          <w:lang w:val="et-EE"/>
        </w:rPr>
        <w:t>sätestatud</w:t>
      </w:r>
      <w:r w:rsidR="00C57215" w:rsidRPr="002909C8">
        <w:rPr>
          <w:rFonts w:ascii="Times New Roman" w:hAnsi="Times New Roman" w:cs="Times New Roman"/>
          <w:sz w:val="24"/>
          <w:szCs w:val="24"/>
          <w:lang w:val="et-EE"/>
        </w:rPr>
        <w:t xml:space="preserve">, et digivärav peaks lihtsustama </w:t>
      </w:r>
      <w:r w:rsidR="005C0AC2" w:rsidRPr="002909C8">
        <w:rPr>
          <w:rFonts w:ascii="Times New Roman" w:hAnsi="Times New Roman" w:cs="Times New Roman"/>
          <w:sz w:val="24"/>
          <w:szCs w:val="24"/>
          <w:lang w:val="et-EE"/>
        </w:rPr>
        <w:t xml:space="preserve">ühelt poolt kodanike ja ettevõtjate ning teiselt poolt pädevate asutuste vahelist suhtlust. </w:t>
      </w:r>
      <w:r w:rsidR="00490C5F">
        <w:rPr>
          <w:rFonts w:ascii="Times New Roman" w:hAnsi="Times New Roman" w:cs="Times New Roman"/>
          <w:sz w:val="24"/>
          <w:szCs w:val="24"/>
          <w:lang w:val="et-EE"/>
        </w:rPr>
        <w:t>Lisaks</w:t>
      </w:r>
      <w:r w:rsidR="000D0926" w:rsidRPr="002909C8">
        <w:rPr>
          <w:rFonts w:ascii="Times New Roman" w:hAnsi="Times New Roman" w:cs="Times New Roman"/>
          <w:sz w:val="24"/>
          <w:szCs w:val="24"/>
          <w:lang w:val="et-EE"/>
        </w:rPr>
        <w:t xml:space="preserve">, nagu on </w:t>
      </w:r>
      <w:r w:rsidR="001D3F73">
        <w:rPr>
          <w:rFonts w:ascii="Times New Roman" w:hAnsi="Times New Roman" w:cs="Times New Roman"/>
          <w:sz w:val="24"/>
          <w:szCs w:val="24"/>
          <w:lang w:val="et-EE"/>
        </w:rPr>
        <w:t>märgi</w:t>
      </w:r>
      <w:r w:rsidR="00490C5F">
        <w:rPr>
          <w:rFonts w:ascii="Times New Roman" w:hAnsi="Times New Roman" w:cs="Times New Roman"/>
          <w:sz w:val="24"/>
          <w:szCs w:val="24"/>
          <w:lang w:val="et-EE"/>
        </w:rPr>
        <w:t>t</w:t>
      </w:r>
      <w:r w:rsidR="000D0926" w:rsidRPr="002909C8">
        <w:rPr>
          <w:rFonts w:ascii="Times New Roman" w:hAnsi="Times New Roman" w:cs="Times New Roman"/>
          <w:sz w:val="24"/>
          <w:szCs w:val="24"/>
          <w:lang w:val="et-EE"/>
        </w:rPr>
        <w:t xml:space="preserve">ud ka SDG määruse </w:t>
      </w:r>
      <w:r w:rsidR="00490C5F">
        <w:rPr>
          <w:rFonts w:ascii="Times New Roman" w:hAnsi="Times New Roman" w:cs="Times New Roman"/>
          <w:sz w:val="24"/>
          <w:szCs w:val="24"/>
          <w:lang w:val="et-EE"/>
        </w:rPr>
        <w:t>põhjenduse</w:t>
      </w:r>
      <w:r w:rsidR="00490C5F" w:rsidRPr="002909C8">
        <w:rPr>
          <w:rFonts w:ascii="Times New Roman" w:hAnsi="Times New Roman" w:cs="Times New Roman"/>
          <w:sz w:val="24"/>
          <w:szCs w:val="24"/>
          <w:lang w:val="et-EE"/>
        </w:rPr>
        <w:t xml:space="preserve">s </w:t>
      </w:r>
      <w:r w:rsidR="000D0926" w:rsidRPr="002909C8">
        <w:rPr>
          <w:rFonts w:ascii="Times New Roman" w:hAnsi="Times New Roman" w:cs="Times New Roman"/>
          <w:sz w:val="24"/>
          <w:szCs w:val="24"/>
          <w:lang w:val="et-EE"/>
        </w:rPr>
        <w:t xml:space="preserve">48, peaks SDG määruse alusel tõendite vahetamiseks loodav turvaline tehniline süsteem andma taotluse esitanud pädevatele asutustele kindlustunde, et tõendi esitas õige väljaandev asutus. </w:t>
      </w:r>
      <w:r w:rsidR="00622B93" w:rsidRPr="002909C8">
        <w:rPr>
          <w:rFonts w:ascii="Times New Roman" w:hAnsi="Times New Roman" w:cs="Times New Roman"/>
          <w:sz w:val="24"/>
          <w:szCs w:val="24"/>
          <w:lang w:val="et-EE"/>
        </w:rPr>
        <w:t xml:space="preserve">Seega </w:t>
      </w:r>
      <w:r w:rsidR="0079424D">
        <w:rPr>
          <w:rFonts w:ascii="Times New Roman" w:hAnsi="Times New Roman" w:cs="Times New Roman"/>
          <w:sz w:val="24"/>
          <w:szCs w:val="24"/>
          <w:lang w:val="et-EE"/>
        </w:rPr>
        <w:t xml:space="preserve">vähendavad </w:t>
      </w:r>
      <w:r w:rsidR="00622B93" w:rsidRPr="002909C8">
        <w:rPr>
          <w:rFonts w:ascii="Times New Roman" w:hAnsi="Times New Roman" w:cs="Times New Roman"/>
          <w:sz w:val="24"/>
          <w:szCs w:val="24"/>
          <w:lang w:val="et-EE"/>
        </w:rPr>
        <w:t>veebipõhised menetlused ning teiste liikmesriikide pädevate asutustega</w:t>
      </w:r>
      <w:r w:rsidR="00850846" w:rsidRPr="00850846">
        <w:rPr>
          <w:rFonts w:ascii="Times New Roman" w:hAnsi="Times New Roman" w:cs="Times New Roman"/>
          <w:sz w:val="24"/>
          <w:szCs w:val="24"/>
          <w:lang w:val="et-EE"/>
        </w:rPr>
        <w:t xml:space="preserve"> </w:t>
      </w:r>
      <w:r w:rsidR="00850846" w:rsidRPr="002909C8">
        <w:rPr>
          <w:rFonts w:ascii="Times New Roman" w:hAnsi="Times New Roman" w:cs="Times New Roman"/>
          <w:sz w:val="24"/>
          <w:szCs w:val="24"/>
          <w:lang w:val="et-EE"/>
        </w:rPr>
        <w:t>tõendite vahetamine</w:t>
      </w:r>
      <w:r w:rsidR="00042E44" w:rsidRPr="002909C8">
        <w:rPr>
          <w:rFonts w:ascii="Times New Roman" w:hAnsi="Times New Roman" w:cs="Times New Roman"/>
          <w:sz w:val="24"/>
          <w:szCs w:val="24"/>
          <w:lang w:val="et-EE"/>
        </w:rPr>
        <w:t>,</w:t>
      </w:r>
      <w:r w:rsidR="001A126A" w:rsidRPr="002909C8">
        <w:rPr>
          <w:rFonts w:ascii="Times New Roman" w:hAnsi="Times New Roman" w:cs="Times New Roman"/>
          <w:sz w:val="24"/>
          <w:szCs w:val="24"/>
          <w:lang w:val="et-EE"/>
        </w:rPr>
        <w:t xml:space="preserve"> ka pädevate asutuste töökoormust</w:t>
      </w:r>
      <w:r w:rsidR="00794AC7">
        <w:rPr>
          <w:rFonts w:ascii="Times New Roman" w:hAnsi="Times New Roman" w:cs="Times New Roman"/>
          <w:sz w:val="24"/>
          <w:szCs w:val="24"/>
          <w:lang w:val="et-EE"/>
        </w:rPr>
        <w:t xml:space="preserve"> –</w:t>
      </w:r>
      <w:r w:rsidR="0079424D">
        <w:rPr>
          <w:rFonts w:ascii="Times New Roman" w:hAnsi="Times New Roman" w:cs="Times New Roman"/>
          <w:sz w:val="24"/>
          <w:szCs w:val="24"/>
          <w:lang w:val="et-EE"/>
        </w:rPr>
        <w:t xml:space="preserve"> nad ei pea enam </w:t>
      </w:r>
      <w:r w:rsidR="00965A2D">
        <w:rPr>
          <w:rFonts w:ascii="Times New Roman" w:hAnsi="Times New Roman" w:cs="Times New Roman"/>
          <w:sz w:val="24"/>
          <w:szCs w:val="24"/>
          <w:lang w:val="et-EE"/>
        </w:rPr>
        <w:t xml:space="preserve">korduvalt </w:t>
      </w:r>
      <w:r w:rsidR="0079424D">
        <w:rPr>
          <w:rFonts w:ascii="Times New Roman" w:hAnsi="Times New Roman" w:cs="Times New Roman"/>
          <w:sz w:val="24"/>
          <w:szCs w:val="24"/>
          <w:lang w:val="et-EE"/>
        </w:rPr>
        <w:t xml:space="preserve">kasutajatelt dokumente </w:t>
      </w:r>
      <w:r w:rsidR="00BB1D3B">
        <w:rPr>
          <w:rFonts w:ascii="Times New Roman" w:hAnsi="Times New Roman" w:cs="Times New Roman"/>
          <w:sz w:val="24"/>
          <w:szCs w:val="24"/>
          <w:lang w:val="et-EE"/>
        </w:rPr>
        <w:t xml:space="preserve">küsima </w:t>
      </w:r>
      <w:r w:rsidR="0079424D">
        <w:rPr>
          <w:rFonts w:ascii="Times New Roman" w:hAnsi="Times New Roman" w:cs="Times New Roman"/>
          <w:sz w:val="24"/>
          <w:szCs w:val="24"/>
          <w:lang w:val="et-EE"/>
        </w:rPr>
        <w:t xml:space="preserve">ega veenduma </w:t>
      </w:r>
      <w:r w:rsidR="00DE233F">
        <w:rPr>
          <w:rFonts w:ascii="Times New Roman" w:hAnsi="Times New Roman" w:cs="Times New Roman"/>
          <w:sz w:val="24"/>
          <w:szCs w:val="24"/>
          <w:lang w:val="et-EE"/>
        </w:rPr>
        <w:t xml:space="preserve">üha uuesti </w:t>
      </w:r>
      <w:r w:rsidR="00933945">
        <w:rPr>
          <w:rFonts w:ascii="Times New Roman" w:hAnsi="Times New Roman" w:cs="Times New Roman"/>
          <w:sz w:val="24"/>
          <w:szCs w:val="24"/>
          <w:lang w:val="et-EE"/>
        </w:rPr>
        <w:t xml:space="preserve">dokumentide </w:t>
      </w:r>
      <w:r w:rsidR="0079424D">
        <w:rPr>
          <w:rFonts w:ascii="Times New Roman" w:hAnsi="Times New Roman" w:cs="Times New Roman"/>
          <w:sz w:val="24"/>
          <w:szCs w:val="24"/>
          <w:lang w:val="et-EE"/>
        </w:rPr>
        <w:t>usaldusväärsuses</w:t>
      </w:r>
      <w:r w:rsidR="001A126A" w:rsidRPr="002909C8">
        <w:rPr>
          <w:rFonts w:ascii="Times New Roman" w:hAnsi="Times New Roman" w:cs="Times New Roman"/>
          <w:sz w:val="24"/>
          <w:szCs w:val="24"/>
          <w:lang w:val="et-EE"/>
        </w:rPr>
        <w:t xml:space="preserve">. </w:t>
      </w:r>
    </w:p>
    <w:p w14:paraId="286CA6E6" w14:textId="49A4B6E0" w:rsidR="0036096E" w:rsidRPr="00312E47" w:rsidRDefault="0036096E" w:rsidP="00182A92">
      <w:pPr>
        <w:pStyle w:val="Pealkiri1"/>
        <w:rPr>
          <w:rFonts w:cs="Times New Roman"/>
          <w:szCs w:val="24"/>
          <w:lang w:val="et-EE"/>
        </w:rPr>
      </w:pPr>
      <w:bookmarkStart w:id="41" w:name="_Toc192244964"/>
      <w:r w:rsidRPr="00312E47">
        <w:rPr>
          <w:rFonts w:cs="Times New Roman"/>
          <w:szCs w:val="24"/>
          <w:lang w:val="et-EE"/>
        </w:rPr>
        <w:t>8. Rakendusaktid</w:t>
      </w:r>
      <w:bookmarkEnd w:id="41"/>
    </w:p>
    <w:p w14:paraId="7DD02ED6" w14:textId="6878D3E0" w:rsidR="002909C8" w:rsidRDefault="00D023F3" w:rsidP="00A444FB">
      <w:pPr>
        <w:jc w:val="both"/>
        <w:rPr>
          <w:rFonts w:ascii="Times New Roman" w:hAnsi="Times New Roman" w:cs="Times New Roman"/>
          <w:sz w:val="24"/>
          <w:szCs w:val="24"/>
          <w:lang w:val="et-EE"/>
        </w:rPr>
      </w:pPr>
      <w:r w:rsidRPr="002909C8">
        <w:rPr>
          <w:rFonts w:ascii="Times New Roman" w:hAnsi="Times New Roman" w:cs="Times New Roman"/>
          <w:sz w:val="24"/>
          <w:szCs w:val="24"/>
          <w:lang w:val="et-EE"/>
        </w:rPr>
        <w:t xml:space="preserve">Eelnõuga lisatava </w:t>
      </w:r>
      <w:proofErr w:type="spellStart"/>
      <w:r w:rsidRPr="002909C8">
        <w:rPr>
          <w:rFonts w:ascii="Times New Roman" w:hAnsi="Times New Roman" w:cs="Times New Roman"/>
          <w:sz w:val="24"/>
          <w:szCs w:val="24"/>
          <w:lang w:val="et-EE"/>
        </w:rPr>
        <w:t>AvTS</w:t>
      </w:r>
      <w:proofErr w:type="spellEnd"/>
      <w:r w:rsidRPr="002909C8">
        <w:rPr>
          <w:rFonts w:ascii="Times New Roman" w:hAnsi="Times New Roman" w:cs="Times New Roman"/>
          <w:sz w:val="24"/>
          <w:szCs w:val="24"/>
          <w:lang w:val="et-EE"/>
        </w:rPr>
        <w:t xml:space="preserve"> </w:t>
      </w:r>
      <w:r w:rsidRPr="00A444FB">
        <w:rPr>
          <w:rFonts w:ascii="Times New Roman" w:hAnsi="Times New Roman" w:cs="Times New Roman"/>
          <w:sz w:val="24"/>
          <w:szCs w:val="24"/>
          <w:lang w:val="et-EE"/>
        </w:rPr>
        <w:t>43</w:t>
      </w:r>
      <w:r w:rsidRPr="00A444FB">
        <w:rPr>
          <w:rFonts w:ascii="Times New Roman" w:hAnsi="Times New Roman" w:cs="Times New Roman"/>
          <w:sz w:val="24"/>
          <w:szCs w:val="24"/>
          <w:vertAlign w:val="superscript"/>
          <w:lang w:val="et-EE"/>
        </w:rPr>
        <w:t>9</w:t>
      </w:r>
      <w:r w:rsidRPr="00A444FB">
        <w:rPr>
          <w:rFonts w:ascii="Times New Roman" w:hAnsi="Times New Roman" w:cs="Times New Roman"/>
          <w:sz w:val="24"/>
          <w:szCs w:val="24"/>
          <w:lang w:val="et-EE"/>
        </w:rPr>
        <w:t xml:space="preserve"> lõike 1 </w:t>
      </w:r>
      <w:r w:rsidR="001524CE">
        <w:rPr>
          <w:rFonts w:ascii="Times New Roman" w:hAnsi="Times New Roman" w:cs="Times New Roman"/>
          <w:sz w:val="24"/>
          <w:szCs w:val="24"/>
          <w:lang w:val="et-EE"/>
        </w:rPr>
        <w:t xml:space="preserve">punkti 7 </w:t>
      </w:r>
      <w:r w:rsidRPr="00A444FB">
        <w:rPr>
          <w:rFonts w:ascii="Times New Roman" w:hAnsi="Times New Roman" w:cs="Times New Roman"/>
          <w:sz w:val="24"/>
          <w:szCs w:val="24"/>
          <w:lang w:val="et-EE"/>
        </w:rPr>
        <w:t xml:space="preserve">alusel kehtestatakse Vabariigi Valitsuse määrus </w:t>
      </w:r>
      <w:r w:rsidRPr="002909C8">
        <w:rPr>
          <w:rFonts w:ascii="Times New Roman" w:hAnsi="Times New Roman" w:cs="Times New Roman"/>
          <w:sz w:val="24"/>
          <w:szCs w:val="24"/>
          <w:lang w:val="et-EE"/>
        </w:rPr>
        <w:t>„</w:t>
      </w:r>
      <w:r w:rsidR="002E2280" w:rsidRPr="002E2280">
        <w:rPr>
          <w:rFonts w:ascii="Times New Roman" w:hAnsi="Times New Roman" w:cs="Times New Roman"/>
          <w:sz w:val="24"/>
          <w:szCs w:val="24"/>
          <w:lang w:val="et-EE"/>
        </w:rPr>
        <w:t xml:space="preserve">Euroopa Liidu ühtse digivärava piiriülene </w:t>
      </w:r>
      <w:r w:rsidR="000D5E74">
        <w:rPr>
          <w:rFonts w:ascii="Times New Roman" w:hAnsi="Times New Roman" w:cs="Times New Roman"/>
          <w:sz w:val="24"/>
          <w:szCs w:val="24"/>
          <w:lang w:val="et-EE"/>
        </w:rPr>
        <w:t>päringusüsteem</w:t>
      </w:r>
      <w:r w:rsidRPr="002909C8">
        <w:rPr>
          <w:rFonts w:ascii="Times New Roman" w:hAnsi="Times New Roman" w:cs="Times New Roman"/>
          <w:sz w:val="24"/>
          <w:szCs w:val="24"/>
          <w:lang w:val="et-EE"/>
        </w:rPr>
        <w:t xml:space="preserve">“, milles </w:t>
      </w:r>
      <w:r w:rsidR="002909C8">
        <w:rPr>
          <w:rFonts w:ascii="Times New Roman" w:hAnsi="Times New Roman" w:cs="Times New Roman"/>
          <w:sz w:val="24"/>
          <w:szCs w:val="24"/>
          <w:lang w:val="et-EE"/>
        </w:rPr>
        <w:t xml:space="preserve">sätestatakse </w:t>
      </w:r>
      <w:r w:rsidR="002909C8" w:rsidRPr="00A062CC">
        <w:rPr>
          <w:rFonts w:ascii="Times New Roman" w:hAnsi="Times New Roman" w:cs="Times New Roman"/>
          <w:sz w:val="24"/>
          <w:szCs w:val="24"/>
          <w:lang w:val="et-EE"/>
        </w:rPr>
        <w:t>Euroopa Liidu ühtse digivärava teabe haldamise, teabe kättesaadavaks tegemise</w:t>
      </w:r>
      <w:r w:rsidR="001524CE">
        <w:rPr>
          <w:rFonts w:ascii="Times New Roman" w:hAnsi="Times New Roman" w:cs="Times New Roman"/>
          <w:sz w:val="24"/>
          <w:szCs w:val="24"/>
          <w:lang w:val="et-EE"/>
        </w:rPr>
        <w:t xml:space="preserve"> ja</w:t>
      </w:r>
      <w:r w:rsidR="002909C8" w:rsidRPr="00A062CC">
        <w:rPr>
          <w:rFonts w:ascii="Times New Roman" w:hAnsi="Times New Roman" w:cs="Times New Roman"/>
          <w:sz w:val="24"/>
          <w:szCs w:val="24"/>
          <w:lang w:val="et-EE"/>
        </w:rPr>
        <w:t xml:space="preserve"> andmevahetuse</w:t>
      </w:r>
      <w:r w:rsidR="003B3872">
        <w:rPr>
          <w:rFonts w:ascii="Times New Roman" w:hAnsi="Times New Roman" w:cs="Times New Roman"/>
          <w:sz w:val="24"/>
          <w:szCs w:val="24"/>
          <w:lang w:val="et-EE"/>
        </w:rPr>
        <w:t xml:space="preserve"> üksikasjalikumad</w:t>
      </w:r>
      <w:r w:rsidR="002909C8" w:rsidRPr="00A062CC">
        <w:rPr>
          <w:rFonts w:ascii="Times New Roman" w:hAnsi="Times New Roman" w:cs="Times New Roman"/>
          <w:sz w:val="24"/>
          <w:szCs w:val="24"/>
          <w:lang w:val="et-EE"/>
        </w:rPr>
        <w:t xml:space="preserve"> tingimuse</w:t>
      </w:r>
      <w:r w:rsidR="003B3872">
        <w:rPr>
          <w:rFonts w:ascii="Times New Roman" w:hAnsi="Times New Roman" w:cs="Times New Roman"/>
          <w:sz w:val="24"/>
          <w:szCs w:val="24"/>
          <w:lang w:val="et-EE"/>
        </w:rPr>
        <w:t>d</w:t>
      </w:r>
      <w:r w:rsidR="002909C8" w:rsidRPr="00A062CC">
        <w:rPr>
          <w:rFonts w:ascii="Times New Roman" w:hAnsi="Times New Roman" w:cs="Times New Roman"/>
          <w:sz w:val="24"/>
          <w:szCs w:val="24"/>
          <w:lang w:val="et-EE"/>
        </w:rPr>
        <w:t xml:space="preserve"> </w:t>
      </w:r>
      <w:r w:rsidR="001524CE">
        <w:rPr>
          <w:rFonts w:ascii="Times New Roman" w:hAnsi="Times New Roman" w:cs="Times New Roman"/>
          <w:sz w:val="24"/>
          <w:szCs w:val="24"/>
          <w:lang w:val="et-EE"/>
        </w:rPr>
        <w:t>ning</w:t>
      </w:r>
      <w:r w:rsidR="002909C8" w:rsidRPr="00A062CC">
        <w:rPr>
          <w:rFonts w:ascii="Times New Roman" w:hAnsi="Times New Roman" w:cs="Times New Roman"/>
          <w:sz w:val="24"/>
          <w:szCs w:val="24"/>
          <w:lang w:val="et-EE"/>
        </w:rPr>
        <w:t xml:space="preserve"> kor</w:t>
      </w:r>
      <w:r w:rsidR="003B3872">
        <w:rPr>
          <w:rFonts w:ascii="Times New Roman" w:hAnsi="Times New Roman" w:cs="Times New Roman"/>
          <w:sz w:val="24"/>
          <w:szCs w:val="24"/>
          <w:lang w:val="et-EE"/>
        </w:rPr>
        <w:t>d</w:t>
      </w:r>
      <w:r w:rsidRPr="002909C8">
        <w:rPr>
          <w:rFonts w:ascii="Times New Roman" w:hAnsi="Times New Roman" w:cs="Times New Roman"/>
          <w:sz w:val="24"/>
          <w:szCs w:val="24"/>
          <w:lang w:val="et-EE"/>
        </w:rPr>
        <w:t xml:space="preserve">. </w:t>
      </w:r>
      <w:r w:rsidR="002909C8" w:rsidRPr="00A062CC">
        <w:rPr>
          <w:rFonts w:ascii="Times New Roman" w:hAnsi="Times New Roman" w:cs="Times New Roman"/>
          <w:sz w:val="24"/>
          <w:szCs w:val="24"/>
          <w:lang w:val="et-EE"/>
        </w:rPr>
        <w:t xml:space="preserve">Lisaks sätestatakse määruses pädeva asutuse ja Riigi Infosüsteemi Ameti andmekaitselised </w:t>
      </w:r>
      <w:r w:rsidR="00A77397">
        <w:rPr>
          <w:rFonts w:ascii="Times New Roman" w:hAnsi="Times New Roman" w:cs="Times New Roman"/>
          <w:sz w:val="24"/>
          <w:szCs w:val="24"/>
          <w:lang w:val="et-EE"/>
        </w:rPr>
        <w:t>ülesande</w:t>
      </w:r>
      <w:r w:rsidR="000F4C14" w:rsidRPr="00A062CC">
        <w:rPr>
          <w:rFonts w:ascii="Times New Roman" w:hAnsi="Times New Roman" w:cs="Times New Roman"/>
          <w:sz w:val="24"/>
          <w:szCs w:val="24"/>
          <w:lang w:val="et-EE"/>
        </w:rPr>
        <w:t>d</w:t>
      </w:r>
      <w:r w:rsidR="002909C8" w:rsidRPr="00A062CC">
        <w:rPr>
          <w:rFonts w:ascii="Times New Roman" w:hAnsi="Times New Roman" w:cs="Times New Roman"/>
          <w:sz w:val="24"/>
          <w:szCs w:val="24"/>
          <w:lang w:val="et-EE"/>
        </w:rPr>
        <w:t xml:space="preserve">. </w:t>
      </w:r>
    </w:p>
    <w:p w14:paraId="00DEA8E3" w14:textId="539AE130" w:rsidR="002909C8" w:rsidRPr="002909C8" w:rsidRDefault="002E2280" w:rsidP="00A444FB">
      <w:pPr>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Samuti</w:t>
      </w:r>
      <w:r w:rsidR="00D023F3" w:rsidRPr="002909C8">
        <w:rPr>
          <w:rFonts w:ascii="Times New Roman" w:hAnsi="Times New Roman" w:cs="Times New Roman"/>
          <w:sz w:val="24"/>
          <w:szCs w:val="24"/>
          <w:lang w:val="et-EE"/>
        </w:rPr>
        <w:t xml:space="preserve"> </w:t>
      </w:r>
      <w:r w:rsidR="002909C8">
        <w:rPr>
          <w:rFonts w:ascii="Times New Roman" w:hAnsi="Times New Roman" w:cs="Times New Roman"/>
          <w:sz w:val="24"/>
          <w:szCs w:val="24"/>
          <w:lang w:val="et-EE"/>
        </w:rPr>
        <w:t>muudetakse eelnõuga seoses</w:t>
      </w:r>
      <w:r w:rsidR="00D023F3" w:rsidRPr="002909C8">
        <w:rPr>
          <w:rFonts w:ascii="Times New Roman" w:hAnsi="Times New Roman" w:cs="Times New Roman"/>
          <w:sz w:val="24"/>
          <w:szCs w:val="24"/>
          <w:lang w:val="et-EE"/>
        </w:rPr>
        <w:t xml:space="preserve"> </w:t>
      </w:r>
      <w:r>
        <w:rPr>
          <w:rFonts w:ascii="Times New Roman" w:hAnsi="Times New Roman" w:cs="Times New Roman"/>
          <w:bCs/>
          <w:sz w:val="24"/>
          <w:szCs w:val="24"/>
          <w:lang w:val="et-EE"/>
        </w:rPr>
        <w:t>m</w:t>
      </w:r>
      <w:r w:rsidR="00D023F3" w:rsidRPr="002909C8">
        <w:rPr>
          <w:rFonts w:ascii="Times New Roman" w:hAnsi="Times New Roman" w:cs="Times New Roman"/>
          <w:bCs/>
          <w:sz w:val="24"/>
          <w:szCs w:val="24"/>
          <w:lang w:val="et-EE"/>
        </w:rPr>
        <w:t xml:space="preserve">ajandus- ja </w:t>
      </w:r>
      <w:r>
        <w:rPr>
          <w:rFonts w:ascii="Times New Roman" w:hAnsi="Times New Roman" w:cs="Times New Roman"/>
          <w:bCs/>
          <w:sz w:val="24"/>
          <w:szCs w:val="24"/>
          <w:lang w:val="et-EE"/>
        </w:rPr>
        <w:t>k</w:t>
      </w:r>
      <w:r w:rsidR="00D023F3" w:rsidRPr="002909C8">
        <w:rPr>
          <w:rFonts w:ascii="Times New Roman" w:hAnsi="Times New Roman" w:cs="Times New Roman"/>
          <w:bCs/>
          <w:sz w:val="24"/>
          <w:szCs w:val="24"/>
          <w:lang w:val="et-EE"/>
        </w:rPr>
        <w:t>ommunikatsiooniministri 25. aprilli 2011.</w:t>
      </w:r>
      <w:r w:rsidR="00603B62">
        <w:rPr>
          <w:rFonts w:ascii="Times New Roman" w:hAnsi="Times New Roman" w:cs="Times New Roman"/>
          <w:bCs/>
          <w:sz w:val="24"/>
          <w:szCs w:val="24"/>
          <w:lang w:val="et-EE"/>
        </w:rPr>
        <w:t> </w:t>
      </w:r>
      <w:r w:rsidR="00D023F3" w:rsidRPr="002909C8">
        <w:rPr>
          <w:rFonts w:ascii="Times New Roman" w:hAnsi="Times New Roman" w:cs="Times New Roman"/>
          <w:bCs/>
          <w:sz w:val="24"/>
          <w:szCs w:val="24"/>
          <w:lang w:val="et-EE"/>
        </w:rPr>
        <w:t xml:space="preserve">a määrust nr 28 „Riigi Infosüsteemi Ameti põhimäärus“, et </w:t>
      </w:r>
      <w:r w:rsidR="002909C8" w:rsidRPr="00A062CC">
        <w:rPr>
          <w:rFonts w:ascii="Times New Roman" w:hAnsi="Times New Roman" w:cs="Times New Roman"/>
          <w:sz w:val="24"/>
          <w:szCs w:val="24"/>
          <w:lang w:val="et-EE"/>
        </w:rPr>
        <w:t>sätesta</w:t>
      </w:r>
      <w:r w:rsidR="002909C8">
        <w:rPr>
          <w:rFonts w:ascii="Times New Roman" w:hAnsi="Times New Roman" w:cs="Times New Roman"/>
          <w:sz w:val="24"/>
          <w:szCs w:val="24"/>
          <w:lang w:val="et-EE"/>
        </w:rPr>
        <w:t>da määruses</w:t>
      </w:r>
      <w:r w:rsidR="002909C8" w:rsidRPr="00A062CC">
        <w:rPr>
          <w:rFonts w:ascii="Times New Roman" w:hAnsi="Times New Roman" w:cs="Times New Roman"/>
          <w:sz w:val="24"/>
          <w:szCs w:val="24"/>
          <w:lang w:val="et-EE"/>
        </w:rPr>
        <w:t xml:space="preserve"> R</w:t>
      </w:r>
      <w:r w:rsidR="00E0527E">
        <w:rPr>
          <w:rFonts w:ascii="Times New Roman" w:hAnsi="Times New Roman" w:cs="Times New Roman"/>
          <w:sz w:val="24"/>
          <w:szCs w:val="24"/>
          <w:lang w:val="et-EE"/>
        </w:rPr>
        <w:t xml:space="preserve">iigi </w:t>
      </w:r>
      <w:r w:rsidR="002909C8" w:rsidRPr="00A062CC">
        <w:rPr>
          <w:rFonts w:ascii="Times New Roman" w:hAnsi="Times New Roman" w:cs="Times New Roman"/>
          <w:sz w:val="24"/>
          <w:szCs w:val="24"/>
          <w:lang w:val="et-EE"/>
        </w:rPr>
        <w:t>I</w:t>
      </w:r>
      <w:r w:rsidR="00E0527E">
        <w:rPr>
          <w:rFonts w:ascii="Times New Roman" w:hAnsi="Times New Roman" w:cs="Times New Roman"/>
          <w:sz w:val="24"/>
          <w:szCs w:val="24"/>
          <w:lang w:val="et-EE"/>
        </w:rPr>
        <w:t xml:space="preserve">nfosüsteemi </w:t>
      </w:r>
      <w:r w:rsidR="002909C8" w:rsidRPr="00A062CC">
        <w:rPr>
          <w:rFonts w:ascii="Times New Roman" w:hAnsi="Times New Roman" w:cs="Times New Roman"/>
          <w:sz w:val="24"/>
          <w:szCs w:val="24"/>
          <w:lang w:val="et-EE"/>
        </w:rPr>
        <w:t>A</w:t>
      </w:r>
      <w:r w:rsidR="00E0527E">
        <w:rPr>
          <w:rFonts w:ascii="Times New Roman" w:hAnsi="Times New Roman" w:cs="Times New Roman"/>
          <w:sz w:val="24"/>
          <w:szCs w:val="24"/>
          <w:lang w:val="et-EE"/>
        </w:rPr>
        <w:t>meti</w:t>
      </w:r>
      <w:r w:rsidR="002909C8" w:rsidRPr="00A062CC">
        <w:rPr>
          <w:rFonts w:ascii="Times New Roman" w:hAnsi="Times New Roman" w:cs="Times New Roman"/>
          <w:sz w:val="24"/>
          <w:szCs w:val="24"/>
          <w:lang w:val="et-EE"/>
        </w:rPr>
        <w:t xml:space="preserve"> ülesanded Euroopa </w:t>
      </w:r>
      <w:r w:rsidR="007E6C7A">
        <w:rPr>
          <w:rFonts w:ascii="Times New Roman" w:hAnsi="Times New Roman" w:cs="Times New Roman"/>
          <w:sz w:val="24"/>
          <w:szCs w:val="24"/>
          <w:lang w:val="et-EE"/>
        </w:rPr>
        <w:t>L</w:t>
      </w:r>
      <w:r w:rsidR="002909C8" w:rsidRPr="00A062CC">
        <w:rPr>
          <w:rFonts w:ascii="Times New Roman" w:hAnsi="Times New Roman" w:cs="Times New Roman"/>
          <w:sz w:val="24"/>
          <w:szCs w:val="24"/>
          <w:lang w:val="et-EE"/>
        </w:rPr>
        <w:t>iidu ühtse digivärava Eesti keskse vahendusplatvormi haldajana.</w:t>
      </w:r>
      <w:r w:rsidR="00D023F3" w:rsidRPr="002909C8">
        <w:rPr>
          <w:rFonts w:ascii="Times New Roman" w:hAnsi="Times New Roman" w:cs="Times New Roman"/>
          <w:sz w:val="24"/>
          <w:szCs w:val="24"/>
          <w:lang w:val="et-EE"/>
        </w:rPr>
        <w:t xml:space="preserve"> </w:t>
      </w:r>
      <w:bookmarkStart w:id="42" w:name="_Hlk180762644"/>
      <w:r w:rsidR="00D023F3" w:rsidRPr="002909C8">
        <w:rPr>
          <w:rFonts w:ascii="Times New Roman" w:hAnsi="Times New Roman" w:cs="Times New Roman"/>
          <w:sz w:val="24"/>
          <w:szCs w:val="24"/>
          <w:lang w:val="et-EE"/>
        </w:rPr>
        <w:t>Rakendusaktide kavandid on eelnõule lisatud</w:t>
      </w:r>
      <w:r w:rsidR="00A07D19">
        <w:rPr>
          <w:rFonts w:ascii="Times New Roman" w:hAnsi="Times New Roman" w:cs="Times New Roman"/>
          <w:sz w:val="24"/>
          <w:szCs w:val="24"/>
          <w:lang w:val="et-EE"/>
        </w:rPr>
        <w:t xml:space="preserve"> (lisa 2)</w:t>
      </w:r>
      <w:r w:rsidR="00D023F3" w:rsidRPr="002909C8">
        <w:rPr>
          <w:rFonts w:ascii="Times New Roman" w:hAnsi="Times New Roman" w:cs="Times New Roman"/>
          <w:sz w:val="24"/>
          <w:szCs w:val="24"/>
          <w:lang w:val="et-EE"/>
        </w:rPr>
        <w:t>.</w:t>
      </w:r>
    </w:p>
    <w:p w14:paraId="704A78AC" w14:textId="4234CF63" w:rsidR="00B92EF0" w:rsidRPr="00312E47" w:rsidRDefault="0036096E">
      <w:pPr>
        <w:pStyle w:val="Pealkiri1"/>
        <w:rPr>
          <w:rFonts w:cs="Times New Roman"/>
          <w:szCs w:val="24"/>
          <w:lang w:val="et-EE"/>
        </w:rPr>
      </w:pPr>
      <w:bookmarkStart w:id="43" w:name="_Toc192244965"/>
      <w:bookmarkEnd w:id="42"/>
      <w:r w:rsidRPr="00312E47">
        <w:rPr>
          <w:rFonts w:cs="Times New Roman"/>
          <w:szCs w:val="24"/>
          <w:lang w:val="et-EE"/>
        </w:rPr>
        <w:t>9. Seaduse jõustumine</w:t>
      </w:r>
      <w:bookmarkEnd w:id="43"/>
    </w:p>
    <w:p w14:paraId="258134D3" w14:textId="0E822C26" w:rsidR="00876819" w:rsidRPr="00A444FB" w:rsidRDefault="00876819" w:rsidP="00034094">
      <w:pPr>
        <w:jc w:val="both"/>
        <w:rPr>
          <w:rFonts w:ascii="Times New Roman" w:hAnsi="Times New Roman" w:cs="Times New Roman"/>
          <w:sz w:val="24"/>
          <w:szCs w:val="24"/>
          <w:lang w:val="et-EE"/>
        </w:rPr>
      </w:pPr>
      <w:r w:rsidRPr="00A444FB">
        <w:rPr>
          <w:rFonts w:ascii="Times New Roman" w:hAnsi="Times New Roman" w:cs="Times New Roman"/>
          <w:sz w:val="24"/>
          <w:szCs w:val="24"/>
          <w:lang w:val="et-EE"/>
        </w:rPr>
        <w:t xml:space="preserve">Seadus jõustub </w:t>
      </w:r>
      <w:proofErr w:type="spellStart"/>
      <w:r w:rsidRPr="00A444FB">
        <w:rPr>
          <w:rFonts w:ascii="Times New Roman" w:hAnsi="Times New Roman" w:cs="Times New Roman"/>
          <w:sz w:val="24"/>
          <w:szCs w:val="24"/>
          <w:lang w:val="et-EE"/>
        </w:rPr>
        <w:t>üldkorras</w:t>
      </w:r>
      <w:proofErr w:type="spellEnd"/>
      <w:r w:rsidR="005435BD">
        <w:rPr>
          <w:rFonts w:ascii="Times New Roman" w:hAnsi="Times New Roman" w:cs="Times New Roman"/>
          <w:sz w:val="24"/>
          <w:szCs w:val="24"/>
          <w:lang w:val="et-EE"/>
        </w:rPr>
        <w:t xml:space="preserve">, arvestades et </w:t>
      </w:r>
      <w:r w:rsidR="005435BD">
        <w:rPr>
          <w:rFonts w:ascii="Times New Roman" w:hAnsi="Times New Roman" w:cs="Times New Roman"/>
          <w:bCs/>
          <w:sz w:val="24"/>
          <w:szCs w:val="24"/>
          <w:lang w:val="et-EE"/>
        </w:rPr>
        <w:t>e</w:t>
      </w:r>
      <w:r w:rsidR="005435BD" w:rsidRPr="002909C8">
        <w:rPr>
          <w:rFonts w:ascii="Times New Roman" w:hAnsi="Times New Roman" w:cs="Times New Roman"/>
          <w:bCs/>
          <w:sz w:val="24"/>
          <w:szCs w:val="24"/>
          <w:lang w:val="et-EE"/>
        </w:rPr>
        <w:t xml:space="preserve">elnõu valmimise seisuga on </w:t>
      </w:r>
      <w:r w:rsidR="005435BD">
        <w:rPr>
          <w:rFonts w:ascii="Times New Roman" w:hAnsi="Times New Roman" w:cs="Times New Roman"/>
          <w:bCs/>
          <w:sz w:val="24"/>
          <w:szCs w:val="24"/>
          <w:lang w:val="et-EE"/>
        </w:rPr>
        <w:t>kindlaks määrat</w:t>
      </w:r>
      <w:r w:rsidR="005435BD" w:rsidRPr="002909C8">
        <w:rPr>
          <w:rFonts w:ascii="Times New Roman" w:hAnsi="Times New Roman" w:cs="Times New Roman"/>
          <w:bCs/>
          <w:sz w:val="24"/>
          <w:szCs w:val="24"/>
          <w:lang w:val="et-EE"/>
        </w:rPr>
        <w:t xml:space="preserve">ud pädevad asutused, kes SDG määruses </w:t>
      </w:r>
      <w:r w:rsidR="005435BD">
        <w:rPr>
          <w:rFonts w:ascii="Times New Roman" w:hAnsi="Times New Roman" w:cs="Times New Roman"/>
          <w:bCs/>
          <w:sz w:val="24"/>
          <w:szCs w:val="24"/>
          <w:lang w:val="et-EE"/>
        </w:rPr>
        <w:t>nimetatud</w:t>
      </w:r>
      <w:r w:rsidR="005435BD" w:rsidRPr="002909C8">
        <w:rPr>
          <w:rFonts w:ascii="Times New Roman" w:hAnsi="Times New Roman" w:cs="Times New Roman"/>
          <w:bCs/>
          <w:sz w:val="24"/>
          <w:szCs w:val="24"/>
          <w:lang w:val="et-EE"/>
        </w:rPr>
        <w:t xml:space="preserve"> menetluste raames tõendeid </w:t>
      </w:r>
      <w:r w:rsidR="005435BD">
        <w:rPr>
          <w:rFonts w:ascii="Times New Roman" w:hAnsi="Times New Roman" w:cs="Times New Roman"/>
          <w:bCs/>
          <w:sz w:val="24"/>
          <w:szCs w:val="24"/>
          <w:lang w:val="et-EE"/>
        </w:rPr>
        <w:t>esita</w:t>
      </w:r>
      <w:r w:rsidR="005435BD" w:rsidRPr="002909C8">
        <w:rPr>
          <w:rFonts w:ascii="Times New Roman" w:hAnsi="Times New Roman" w:cs="Times New Roman"/>
          <w:bCs/>
          <w:sz w:val="24"/>
          <w:szCs w:val="24"/>
          <w:lang w:val="et-EE"/>
        </w:rPr>
        <w:t xml:space="preserve">vad või küsivad ning kelle registrid esimeses </w:t>
      </w:r>
      <w:r w:rsidR="005435BD">
        <w:rPr>
          <w:rFonts w:ascii="Times New Roman" w:hAnsi="Times New Roman" w:cs="Times New Roman"/>
          <w:bCs/>
          <w:sz w:val="24"/>
          <w:szCs w:val="24"/>
          <w:lang w:val="et-EE"/>
        </w:rPr>
        <w:t>etap</w:t>
      </w:r>
      <w:r w:rsidR="005435BD" w:rsidRPr="002909C8">
        <w:rPr>
          <w:rFonts w:ascii="Times New Roman" w:hAnsi="Times New Roman" w:cs="Times New Roman"/>
          <w:bCs/>
          <w:sz w:val="24"/>
          <w:szCs w:val="24"/>
          <w:lang w:val="et-EE"/>
        </w:rPr>
        <w:t xml:space="preserve">is Euroopa Liidu ühtse digivärava piiriülese </w:t>
      </w:r>
      <w:r w:rsidR="005435BD">
        <w:rPr>
          <w:rFonts w:ascii="Times New Roman" w:hAnsi="Times New Roman" w:cs="Times New Roman"/>
          <w:bCs/>
          <w:sz w:val="24"/>
          <w:szCs w:val="24"/>
          <w:lang w:val="et-EE"/>
        </w:rPr>
        <w:t>päringusüsteem</w:t>
      </w:r>
      <w:r w:rsidR="005435BD" w:rsidRPr="002909C8">
        <w:rPr>
          <w:rFonts w:ascii="Times New Roman" w:hAnsi="Times New Roman" w:cs="Times New Roman"/>
          <w:bCs/>
          <w:sz w:val="24"/>
          <w:szCs w:val="24"/>
          <w:lang w:val="et-EE"/>
        </w:rPr>
        <w:t xml:space="preserve">iga </w:t>
      </w:r>
      <w:proofErr w:type="spellStart"/>
      <w:r w:rsidR="005435BD" w:rsidRPr="002909C8">
        <w:rPr>
          <w:rFonts w:ascii="Times New Roman" w:hAnsi="Times New Roman" w:cs="Times New Roman"/>
          <w:bCs/>
          <w:sz w:val="24"/>
          <w:szCs w:val="24"/>
          <w:lang w:val="et-EE"/>
        </w:rPr>
        <w:t>liidest</w:t>
      </w:r>
      <w:r w:rsidR="005435BD">
        <w:rPr>
          <w:rFonts w:ascii="Times New Roman" w:hAnsi="Times New Roman" w:cs="Times New Roman"/>
          <w:bCs/>
          <w:sz w:val="24"/>
          <w:szCs w:val="24"/>
          <w:lang w:val="et-EE"/>
        </w:rPr>
        <w:t>atakse</w:t>
      </w:r>
      <w:proofErr w:type="spellEnd"/>
      <w:r w:rsidR="005435BD">
        <w:rPr>
          <w:rFonts w:ascii="Times New Roman" w:hAnsi="Times New Roman" w:cs="Times New Roman"/>
          <w:bCs/>
          <w:sz w:val="24"/>
          <w:szCs w:val="24"/>
          <w:lang w:val="et-EE"/>
        </w:rPr>
        <w:t>. Samuti on eelnõu valmimise seisuga valmis oma SDG määruses sätestatud ülesandeid täitma M</w:t>
      </w:r>
      <w:r w:rsidR="00EA4EFC">
        <w:rPr>
          <w:rFonts w:ascii="Times New Roman" w:hAnsi="Times New Roman" w:cs="Times New Roman"/>
          <w:bCs/>
          <w:sz w:val="24"/>
          <w:szCs w:val="24"/>
          <w:lang w:val="et-EE"/>
        </w:rPr>
        <w:t xml:space="preserve">ajandus- ja </w:t>
      </w:r>
      <w:r w:rsidR="005435BD">
        <w:rPr>
          <w:rFonts w:ascii="Times New Roman" w:hAnsi="Times New Roman" w:cs="Times New Roman"/>
          <w:bCs/>
          <w:sz w:val="24"/>
          <w:szCs w:val="24"/>
          <w:lang w:val="et-EE"/>
        </w:rPr>
        <w:t>K</w:t>
      </w:r>
      <w:r w:rsidR="00EA4EFC">
        <w:rPr>
          <w:rFonts w:ascii="Times New Roman" w:hAnsi="Times New Roman" w:cs="Times New Roman"/>
          <w:bCs/>
          <w:sz w:val="24"/>
          <w:szCs w:val="24"/>
          <w:lang w:val="et-EE"/>
        </w:rPr>
        <w:t xml:space="preserve">ommunikatsiooniministeerium </w:t>
      </w:r>
      <w:r w:rsidR="005435BD">
        <w:rPr>
          <w:rFonts w:ascii="Times New Roman" w:hAnsi="Times New Roman" w:cs="Times New Roman"/>
          <w:bCs/>
          <w:sz w:val="24"/>
          <w:szCs w:val="24"/>
          <w:lang w:val="et-EE"/>
        </w:rPr>
        <w:t>ning R</w:t>
      </w:r>
      <w:r w:rsidR="00EA4EFC">
        <w:rPr>
          <w:rFonts w:ascii="Times New Roman" w:hAnsi="Times New Roman" w:cs="Times New Roman"/>
          <w:bCs/>
          <w:sz w:val="24"/>
          <w:szCs w:val="24"/>
          <w:lang w:val="et-EE"/>
        </w:rPr>
        <w:t xml:space="preserve">iigi </w:t>
      </w:r>
      <w:r w:rsidR="005435BD">
        <w:rPr>
          <w:rFonts w:ascii="Times New Roman" w:hAnsi="Times New Roman" w:cs="Times New Roman"/>
          <w:bCs/>
          <w:sz w:val="24"/>
          <w:szCs w:val="24"/>
          <w:lang w:val="et-EE"/>
        </w:rPr>
        <w:t>I</w:t>
      </w:r>
      <w:r w:rsidR="00EA4EFC">
        <w:rPr>
          <w:rFonts w:ascii="Times New Roman" w:hAnsi="Times New Roman" w:cs="Times New Roman"/>
          <w:bCs/>
          <w:sz w:val="24"/>
          <w:szCs w:val="24"/>
          <w:lang w:val="et-EE"/>
        </w:rPr>
        <w:t xml:space="preserve">nfosüsteemi </w:t>
      </w:r>
      <w:r w:rsidR="005435BD">
        <w:rPr>
          <w:rFonts w:ascii="Times New Roman" w:hAnsi="Times New Roman" w:cs="Times New Roman"/>
          <w:bCs/>
          <w:sz w:val="24"/>
          <w:szCs w:val="24"/>
          <w:lang w:val="et-EE"/>
        </w:rPr>
        <w:t>A</w:t>
      </w:r>
      <w:r w:rsidR="00EA4EFC">
        <w:rPr>
          <w:rFonts w:ascii="Times New Roman" w:hAnsi="Times New Roman" w:cs="Times New Roman"/>
          <w:bCs/>
          <w:sz w:val="24"/>
          <w:szCs w:val="24"/>
          <w:lang w:val="et-EE"/>
        </w:rPr>
        <w:t>met</w:t>
      </w:r>
      <w:r w:rsidR="005435BD">
        <w:rPr>
          <w:rFonts w:ascii="Times New Roman" w:hAnsi="Times New Roman" w:cs="Times New Roman"/>
          <w:bCs/>
          <w:sz w:val="24"/>
          <w:szCs w:val="24"/>
          <w:lang w:val="et-EE"/>
        </w:rPr>
        <w:t>.</w:t>
      </w:r>
    </w:p>
    <w:p w14:paraId="67D0A4D3" w14:textId="26535848" w:rsidR="0036096E" w:rsidRPr="00C412B9" w:rsidRDefault="0036096E" w:rsidP="00182A92">
      <w:pPr>
        <w:pStyle w:val="Pealkiri1"/>
        <w:rPr>
          <w:rFonts w:cs="Times New Roman"/>
          <w:szCs w:val="24"/>
          <w:lang w:val="et-EE"/>
        </w:rPr>
      </w:pPr>
      <w:bookmarkStart w:id="44" w:name="_Toc192244966"/>
      <w:r w:rsidRPr="00C412B9">
        <w:rPr>
          <w:rFonts w:cs="Times New Roman"/>
          <w:szCs w:val="24"/>
          <w:lang w:val="et-EE"/>
        </w:rPr>
        <w:t>10. Eelnõu kooskõlastamine, huvirühmade kaasamine ja avalik konsultatsioon</w:t>
      </w:r>
      <w:bookmarkEnd w:id="44"/>
    </w:p>
    <w:p w14:paraId="3350DE0D" w14:textId="77A10E74" w:rsidR="00D61528" w:rsidRPr="002909C8" w:rsidRDefault="0036096E" w:rsidP="00D61528">
      <w:pPr>
        <w:jc w:val="both"/>
        <w:rPr>
          <w:rFonts w:ascii="Times New Roman" w:hAnsi="Times New Roman" w:cs="Times New Roman"/>
          <w:bCs/>
          <w:sz w:val="24"/>
          <w:szCs w:val="24"/>
          <w:lang w:val="et-EE"/>
        </w:rPr>
      </w:pPr>
      <w:bookmarkStart w:id="45" w:name="_Hlk192193232"/>
      <w:r w:rsidRPr="002909C8">
        <w:rPr>
          <w:rFonts w:ascii="Times New Roman" w:hAnsi="Times New Roman" w:cs="Times New Roman"/>
          <w:sz w:val="24"/>
          <w:szCs w:val="24"/>
          <w:lang w:val="et-EE"/>
        </w:rPr>
        <w:t xml:space="preserve">Eelnõu </w:t>
      </w:r>
      <w:r w:rsidR="00BA3494" w:rsidRPr="00A444FB">
        <w:rPr>
          <w:rFonts w:ascii="Times New Roman" w:hAnsi="Times New Roman" w:cs="Times New Roman"/>
          <w:sz w:val="24"/>
          <w:szCs w:val="24"/>
          <w:lang w:val="et-EE"/>
        </w:rPr>
        <w:t xml:space="preserve">esitatakse kooskõlastamiseks </w:t>
      </w:r>
      <w:r w:rsidR="00767212">
        <w:rPr>
          <w:rFonts w:ascii="Times New Roman" w:hAnsi="Times New Roman" w:cs="Times New Roman"/>
          <w:sz w:val="24"/>
          <w:szCs w:val="24"/>
          <w:lang w:val="et-EE"/>
        </w:rPr>
        <w:t xml:space="preserve">ja arvamuse </w:t>
      </w:r>
      <w:r w:rsidR="00C775A7">
        <w:rPr>
          <w:rFonts w:ascii="Times New Roman" w:hAnsi="Times New Roman" w:cs="Times New Roman"/>
          <w:sz w:val="24"/>
          <w:szCs w:val="24"/>
          <w:lang w:val="et-EE"/>
        </w:rPr>
        <w:t>avaldamiseks</w:t>
      </w:r>
      <w:r w:rsidR="00767212">
        <w:rPr>
          <w:rFonts w:ascii="Times New Roman" w:hAnsi="Times New Roman" w:cs="Times New Roman"/>
          <w:sz w:val="24"/>
          <w:szCs w:val="24"/>
          <w:lang w:val="et-EE"/>
        </w:rPr>
        <w:t xml:space="preserve"> </w:t>
      </w:r>
      <w:r w:rsidR="00BA3494" w:rsidRPr="00A444FB">
        <w:rPr>
          <w:rFonts w:ascii="Times New Roman" w:hAnsi="Times New Roman" w:cs="Times New Roman"/>
          <w:sz w:val="24"/>
          <w:szCs w:val="24"/>
          <w:lang w:val="et-EE"/>
        </w:rPr>
        <w:t xml:space="preserve">eelnõude infosüsteemi (EIS) kaudu </w:t>
      </w:r>
      <w:r w:rsidR="00971962">
        <w:rPr>
          <w:rFonts w:ascii="Times New Roman" w:hAnsi="Times New Roman" w:cs="Times New Roman"/>
          <w:sz w:val="24"/>
          <w:szCs w:val="24"/>
          <w:lang w:val="et-EE"/>
        </w:rPr>
        <w:t>J</w:t>
      </w:r>
      <w:r w:rsidR="00D61528" w:rsidRPr="002909C8">
        <w:rPr>
          <w:rFonts w:ascii="Times New Roman" w:hAnsi="Times New Roman" w:cs="Times New Roman"/>
          <w:bCs/>
          <w:sz w:val="24"/>
          <w:szCs w:val="24"/>
          <w:lang w:val="et-EE"/>
        </w:rPr>
        <w:t xml:space="preserve">ustiits- ja Digiministeeriumile, Haridus- ja Teadusministeeriumile, Kliimaministeeriumile, </w:t>
      </w:r>
      <w:r w:rsidR="009C39CD" w:rsidRPr="002909C8">
        <w:rPr>
          <w:rFonts w:ascii="Times New Roman" w:hAnsi="Times New Roman" w:cs="Times New Roman"/>
          <w:bCs/>
          <w:sz w:val="24"/>
          <w:szCs w:val="24"/>
          <w:lang w:val="et-EE"/>
        </w:rPr>
        <w:t>Maksu- ja Tolliametile,</w:t>
      </w:r>
      <w:r w:rsidR="002E096C" w:rsidRPr="002909C8">
        <w:rPr>
          <w:rFonts w:ascii="Times New Roman" w:hAnsi="Times New Roman" w:cs="Times New Roman"/>
          <w:bCs/>
          <w:sz w:val="24"/>
          <w:szCs w:val="24"/>
          <w:lang w:val="et-EE"/>
        </w:rPr>
        <w:t xml:space="preserve"> Põllumajanduse Registrite ja Informatsiooni Ametile, </w:t>
      </w:r>
      <w:r w:rsidR="00D61528" w:rsidRPr="002909C8">
        <w:rPr>
          <w:rFonts w:ascii="Times New Roman" w:hAnsi="Times New Roman" w:cs="Times New Roman"/>
          <w:bCs/>
          <w:sz w:val="24"/>
          <w:szCs w:val="24"/>
          <w:lang w:val="et-EE"/>
        </w:rPr>
        <w:t xml:space="preserve">Rahandusministeeriumile, </w:t>
      </w:r>
      <w:r w:rsidR="00AC0016" w:rsidRPr="002909C8">
        <w:rPr>
          <w:rFonts w:ascii="Times New Roman" w:hAnsi="Times New Roman" w:cs="Times New Roman"/>
          <w:bCs/>
          <w:sz w:val="24"/>
          <w:szCs w:val="24"/>
          <w:lang w:val="et-EE"/>
        </w:rPr>
        <w:t xml:space="preserve">Rahandusministeeriumi </w:t>
      </w:r>
      <w:r w:rsidR="0061619B">
        <w:rPr>
          <w:rFonts w:ascii="Times New Roman" w:hAnsi="Times New Roman" w:cs="Times New Roman"/>
          <w:bCs/>
          <w:sz w:val="24"/>
          <w:szCs w:val="24"/>
          <w:lang w:val="et-EE"/>
        </w:rPr>
        <w:t>i</w:t>
      </w:r>
      <w:r w:rsidR="00AC0016" w:rsidRPr="002909C8">
        <w:rPr>
          <w:rFonts w:ascii="Times New Roman" w:hAnsi="Times New Roman" w:cs="Times New Roman"/>
          <w:bCs/>
          <w:sz w:val="24"/>
          <w:szCs w:val="24"/>
          <w:lang w:val="et-EE"/>
        </w:rPr>
        <w:t>nfotehnoloogiakes</w:t>
      </w:r>
      <w:r w:rsidR="009C39CD" w:rsidRPr="002909C8">
        <w:rPr>
          <w:rFonts w:ascii="Times New Roman" w:hAnsi="Times New Roman" w:cs="Times New Roman"/>
          <w:bCs/>
          <w:sz w:val="24"/>
          <w:szCs w:val="24"/>
          <w:lang w:val="et-EE"/>
        </w:rPr>
        <w:t xml:space="preserve">kusele, </w:t>
      </w:r>
      <w:r w:rsidR="00970EF1" w:rsidRPr="002909C8">
        <w:rPr>
          <w:rFonts w:ascii="Times New Roman" w:hAnsi="Times New Roman" w:cs="Times New Roman"/>
          <w:bCs/>
          <w:sz w:val="24"/>
          <w:szCs w:val="24"/>
          <w:lang w:val="et-EE"/>
        </w:rPr>
        <w:t xml:space="preserve">Ravimiametile, </w:t>
      </w:r>
      <w:r w:rsidR="00D61528" w:rsidRPr="002909C8">
        <w:rPr>
          <w:rFonts w:ascii="Times New Roman" w:hAnsi="Times New Roman" w:cs="Times New Roman"/>
          <w:bCs/>
          <w:sz w:val="24"/>
          <w:szCs w:val="24"/>
          <w:lang w:val="et-EE"/>
        </w:rPr>
        <w:t xml:space="preserve">Regionaal- ja Põllumajandusministeeriumile, </w:t>
      </w:r>
      <w:r w:rsidR="00AC0016" w:rsidRPr="002909C8">
        <w:rPr>
          <w:rFonts w:ascii="Times New Roman" w:hAnsi="Times New Roman" w:cs="Times New Roman"/>
          <w:bCs/>
          <w:sz w:val="24"/>
          <w:szCs w:val="24"/>
          <w:lang w:val="et-EE"/>
        </w:rPr>
        <w:t>R</w:t>
      </w:r>
      <w:r w:rsidR="00BF3967" w:rsidRPr="002909C8">
        <w:rPr>
          <w:rFonts w:ascii="Times New Roman" w:hAnsi="Times New Roman" w:cs="Times New Roman"/>
          <w:bCs/>
          <w:sz w:val="24"/>
          <w:szCs w:val="24"/>
          <w:lang w:val="et-EE"/>
        </w:rPr>
        <w:t xml:space="preserve">iigi Infosüsteemi Ametile, </w:t>
      </w:r>
      <w:r w:rsidR="00D61528" w:rsidRPr="002909C8">
        <w:rPr>
          <w:rFonts w:ascii="Times New Roman" w:hAnsi="Times New Roman" w:cs="Times New Roman"/>
          <w:bCs/>
          <w:sz w:val="24"/>
          <w:szCs w:val="24"/>
          <w:lang w:val="et-EE"/>
        </w:rPr>
        <w:t xml:space="preserve">Siseministeeriumile, </w:t>
      </w:r>
      <w:r w:rsidR="003A6D61" w:rsidRPr="002909C8">
        <w:rPr>
          <w:rFonts w:ascii="Times New Roman" w:hAnsi="Times New Roman" w:cs="Times New Roman"/>
          <w:bCs/>
          <w:sz w:val="24"/>
          <w:szCs w:val="24"/>
          <w:lang w:val="et-EE"/>
        </w:rPr>
        <w:t>Siseministeeriumi</w:t>
      </w:r>
      <w:r w:rsidR="00C65216" w:rsidRPr="002909C8">
        <w:rPr>
          <w:rFonts w:ascii="Times New Roman" w:hAnsi="Times New Roman" w:cs="Times New Roman"/>
          <w:bCs/>
          <w:sz w:val="24"/>
          <w:szCs w:val="24"/>
          <w:lang w:val="et-EE"/>
        </w:rPr>
        <w:t xml:space="preserve"> info</w:t>
      </w:r>
      <w:r w:rsidR="006A6D09" w:rsidRPr="002909C8">
        <w:rPr>
          <w:rFonts w:ascii="Times New Roman" w:hAnsi="Times New Roman" w:cs="Times New Roman"/>
          <w:bCs/>
          <w:sz w:val="24"/>
          <w:szCs w:val="24"/>
          <w:lang w:val="et-EE"/>
        </w:rPr>
        <w:t xml:space="preserve">tehnoloogia- ja arenduskeskusele, </w:t>
      </w:r>
      <w:r w:rsidR="00970EF1" w:rsidRPr="002909C8">
        <w:rPr>
          <w:rFonts w:ascii="Times New Roman" w:hAnsi="Times New Roman" w:cs="Times New Roman"/>
          <w:bCs/>
          <w:sz w:val="24"/>
          <w:szCs w:val="24"/>
          <w:lang w:val="et-EE"/>
        </w:rPr>
        <w:t xml:space="preserve">Sotsiaalkindlustusametile, </w:t>
      </w:r>
      <w:r w:rsidR="00D61528" w:rsidRPr="002909C8">
        <w:rPr>
          <w:rFonts w:ascii="Times New Roman" w:hAnsi="Times New Roman" w:cs="Times New Roman"/>
          <w:bCs/>
          <w:sz w:val="24"/>
          <w:szCs w:val="24"/>
          <w:lang w:val="et-EE"/>
        </w:rPr>
        <w:t xml:space="preserve">Sotsiaalministeeriumile, </w:t>
      </w:r>
      <w:r w:rsidR="00970EF1" w:rsidRPr="002909C8">
        <w:rPr>
          <w:rFonts w:ascii="Times New Roman" w:hAnsi="Times New Roman" w:cs="Times New Roman"/>
          <w:bCs/>
          <w:sz w:val="24"/>
          <w:szCs w:val="24"/>
          <w:lang w:val="et-EE"/>
        </w:rPr>
        <w:t>Terviseametile,</w:t>
      </w:r>
      <w:r w:rsidR="00401953" w:rsidRPr="002909C8">
        <w:rPr>
          <w:rFonts w:ascii="Times New Roman" w:hAnsi="Times New Roman" w:cs="Times New Roman"/>
          <w:bCs/>
          <w:sz w:val="24"/>
          <w:szCs w:val="24"/>
          <w:lang w:val="et-EE"/>
        </w:rPr>
        <w:t xml:space="preserve"> Tervise ja Heaolu Infosüsteemide Keskusele</w:t>
      </w:r>
      <w:r w:rsidR="00BA3494">
        <w:rPr>
          <w:rFonts w:ascii="Times New Roman" w:hAnsi="Times New Roman" w:cs="Times New Roman"/>
          <w:bCs/>
          <w:sz w:val="24"/>
          <w:szCs w:val="24"/>
          <w:lang w:val="et-EE"/>
        </w:rPr>
        <w:t xml:space="preserve"> ning </w:t>
      </w:r>
      <w:r w:rsidR="00970EF1" w:rsidRPr="002909C8">
        <w:rPr>
          <w:rFonts w:ascii="Times New Roman" w:hAnsi="Times New Roman" w:cs="Times New Roman"/>
          <w:bCs/>
          <w:sz w:val="24"/>
          <w:szCs w:val="24"/>
          <w:lang w:val="et-EE"/>
        </w:rPr>
        <w:t>Transpordiametile</w:t>
      </w:r>
      <w:r w:rsidR="005E6961" w:rsidRPr="002909C8">
        <w:rPr>
          <w:rFonts w:ascii="Times New Roman" w:hAnsi="Times New Roman" w:cs="Times New Roman"/>
          <w:bCs/>
          <w:sz w:val="24"/>
          <w:szCs w:val="24"/>
          <w:lang w:val="et-EE"/>
        </w:rPr>
        <w:t>.</w:t>
      </w:r>
    </w:p>
    <w:bookmarkEnd w:id="45"/>
    <w:p w14:paraId="4A503314" w14:textId="6C41C146" w:rsidR="00987A7A" w:rsidRDefault="00064FD9" w:rsidP="00B5586B">
      <w:pPr>
        <w:rPr>
          <w:rFonts w:ascii="Times New Roman" w:hAnsi="Times New Roman" w:cs="Times New Roman"/>
          <w:sz w:val="24"/>
          <w:szCs w:val="24"/>
          <w:lang w:val="et-EE"/>
        </w:rPr>
      </w:pPr>
      <w:r>
        <w:rPr>
          <w:rFonts w:ascii="Times New Roman" w:hAnsi="Times New Roman" w:cs="Times New Roman"/>
          <w:sz w:val="24"/>
          <w:szCs w:val="24"/>
          <w:lang w:val="et-EE"/>
        </w:rPr>
        <w:t>___________________________________________________________________________</w:t>
      </w:r>
    </w:p>
    <w:p w14:paraId="3298B43B" w14:textId="701202E9" w:rsidR="00064FD9" w:rsidRPr="002909C8" w:rsidRDefault="00064FD9" w:rsidP="00064FD9">
      <w:pPr>
        <w:rPr>
          <w:rFonts w:ascii="Times New Roman" w:hAnsi="Times New Roman" w:cs="Times New Roman"/>
          <w:sz w:val="24"/>
          <w:szCs w:val="24"/>
          <w:lang w:val="et-EE"/>
        </w:rPr>
      </w:pPr>
      <w:r w:rsidRPr="00064FD9">
        <w:rPr>
          <w:rFonts w:ascii="Times New Roman" w:hAnsi="Times New Roman" w:cs="Times New Roman"/>
          <w:sz w:val="24"/>
          <w:szCs w:val="24"/>
          <w:lang w:val="et-EE"/>
        </w:rPr>
        <w:t>Algatab Vabariigi Valitsus ………………….. 2025</w:t>
      </w:r>
    </w:p>
    <w:sectPr w:rsidR="00064FD9" w:rsidRPr="002909C8">
      <w:footerReference w:type="defaul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aren Alamets - JUSTDIGI" w:date="1900-01-01T00:00:00Z" w:initials="KA">
    <w:p w14:paraId="2F17A5C0" w14:textId="1B07929D" w:rsidR="00407827" w:rsidRDefault="00407827">
      <w:pPr>
        <w:pStyle w:val="Kommentaaritekst"/>
      </w:pPr>
      <w:r>
        <w:rPr>
          <w:rStyle w:val="Kommentaariviide"/>
        </w:rPr>
        <w:annotationRef/>
      </w:r>
      <w:r w:rsidRPr="08B65530">
        <w:t xml:space="preserve">Sisukokkuvõtte peab vastama HÕNTE § 41 lõike 2 nõuetele. </w:t>
      </w:r>
    </w:p>
    <w:p w14:paraId="1D87AB13" w14:textId="2E4D50B2" w:rsidR="00407827" w:rsidRDefault="00407827">
      <w:pPr>
        <w:pStyle w:val="Kommentaaritekst"/>
      </w:pPr>
    </w:p>
    <w:p w14:paraId="71376203" w14:textId="348077AC" w:rsidR="00407827" w:rsidRDefault="00407827">
      <w:pPr>
        <w:pStyle w:val="Kommentaaritekst"/>
      </w:pPr>
      <w:r w:rsidRPr="75F67D2B">
        <w:t>Praegune sisukokkuvõte sisaldab viiteid Euroopa Liidu määruste numbritele, artiklitele ja lõigetele ning kasutab tehnilist sõnavara (nt „SDG määrus“, „volitatud töötleja“, „piiriülene päringusüsteem“). Soovitame kaaluda muudatuse sisu ja eesmärgi kirjeldamist ilma otseste viideteta konkreetsetele sätetele.</w:t>
      </w:r>
    </w:p>
    <w:p w14:paraId="66B515B4" w14:textId="6EE6E13D" w:rsidR="00407827" w:rsidRDefault="00407827">
      <w:pPr>
        <w:pStyle w:val="Kommentaaritekst"/>
      </w:pPr>
    </w:p>
    <w:p w14:paraId="62AF7693" w14:textId="13F2D4D1" w:rsidR="00407827" w:rsidRDefault="00407827">
      <w:pPr>
        <w:pStyle w:val="Kommentaaritekst"/>
      </w:pPr>
      <w:r w:rsidRPr="27AF3035">
        <w:t xml:space="preserve">Samuti oleks sisukokkuvõte  paremini mõistetav, kui see esitada struktuuris, mis eristab  kolme osa: lahendatav küsimus ja selle seos kehtiva õigusega, eesmärk ning kavandatav lahendus koos mõjude, sealhulgas halduskoormusega. </w:t>
      </w:r>
    </w:p>
    <w:p w14:paraId="103295D2" w14:textId="204DA911" w:rsidR="00407827" w:rsidRDefault="00407827">
      <w:pPr>
        <w:pStyle w:val="Kommentaaritekst"/>
      </w:pPr>
    </w:p>
    <w:p w14:paraId="3D6E6D94" w14:textId="3ADF3064" w:rsidR="00407827" w:rsidRDefault="00407827">
      <w:pPr>
        <w:pStyle w:val="Kommentaaritekst"/>
      </w:pPr>
      <w:r w:rsidRPr="2A6C29DD">
        <w:t>Lahendatava küsimuse ja selle seose kehtiva õigusega võiks esitada näiteks järgmiselt: „</w:t>
      </w:r>
      <w:r w:rsidRPr="7AFFCE8E">
        <w:rPr>
          <w:i/>
          <w:iCs/>
        </w:rPr>
        <w:t>Eesti peab Euroopa Liidu määrusest tulenevalt looma võimaluse piiriüleseks teabevahetuseks ning veebipõhiste menetluste pakkumiseks. Kehtiv avaliku teabe seadus ei võimalda seda praegu täiel määral.“</w:t>
      </w:r>
      <w:r w:rsidRPr="0EE1DA72">
        <w:t xml:space="preserve"> Eesmärgi võiks sõnastada selgemalt näiteks nii: </w:t>
      </w:r>
      <w:r w:rsidRPr="1E59C180">
        <w:rPr>
          <w:i/>
          <w:iCs/>
        </w:rPr>
        <w:t>„Luua selge õiguslik alus piiriüleseks tõendivahetuseks Euroopa Liidu ühtse digivärava kaudu ning määrata selleks vastutavad asutused.“</w:t>
      </w:r>
    </w:p>
  </w:comment>
  <w:comment w:id="3" w:author="Maria Sults - JUSTDIGI" w:date="2025-07-11T09:34:00Z" w:initials="MS">
    <w:p w14:paraId="1CE94803" w14:textId="77777777" w:rsidR="00704D5F" w:rsidRDefault="00704D5F" w:rsidP="00704D5F">
      <w:pPr>
        <w:pStyle w:val="Kommentaaritekst"/>
      </w:pPr>
      <w:r>
        <w:rPr>
          <w:rStyle w:val="Kommentaariviide"/>
        </w:rPr>
        <w:annotationRef/>
      </w:r>
      <w:r>
        <w:t xml:space="preserve">Palun lisage link määrusele: </w:t>
      </w:r>
      <w:hyperlink r:id="rId1" w:history="1">
        <w:r w:rsidRPr="00BD467F">
          <w:rPr>
            <w:rStyle w:val="Hperlink"/>
          </w:rPr>
          <w:t>L_2018295ET.01000101.xml</w:t>
        </w:r>
      </w:hyperlink>
      <w:r>
        <w:t xml:space="preserve"> </w:t>
      </w:r>
    </w:p>
  </w:comment>
  <w:comment w:id="4" w:author="Maria Sults - JUSTDIGI" w:date="2025-07-14T17:17:00Z" w:initials="MS">
    <w:p w14:paraId="41E0203A" w14:textId="77777777" w:rsidR="0063767C" w:rsidRDefault="0063767C" w:rsidP="0063767C">
      <w:pPr>
        <w:pStyle w:val="Kommentaaritekst"/>
      </w:pPr>
      <w:r>
        <w:rPr>
          <w:rStyle w:val="Kommentaariviide"/>
        </w:rPr>
        <w:annotationRef/>
      </w:r>
      <w:r>
        <w:t xml:space="preserve">Palun lisage link. </w:t>
      </w:r>
    </w:p>
  </w:comment>
  <w:comment w:id="9" w:author="Maria Sults - JUSTDIGI" w:date="2025-07-14T15:40:00Z" w:initials="MS">
    <w:p w14:paraId="15D6480B" w14:textId="10DA766C" w:rsidR="00066C5A" w:rsidRDefault="00066C5A" w:rsidP="00066C5A">
      <w:pPr>
        <w:pStyle w:val="Kommentaaritekst"/>
      </w:pPr>
      <w:r>
        <w:rPr>
          <w:rStyle w:val="Kommentaariviide"/>
        </w:rPr>
        <w:annotationRef/>
      </w:r>
      <w:r>
        <w:t xml:space="preserve">Eelnõu eesmärgina ei sobi määruse rakendamine, sest selliselt sõnastatud eesmärgist ei selgu eelnõu tegelik sisu. Käesoleval juhul tuleks märkida, et eelnõu eesmärgiks on  sätestada vajalikud siseriiklikud andmetöötlustoimingud ja rollid, et võimaldada piiriülest andmevahetust ja tõendite ülevaatamist andmete ühekordse küsimise tehnilises süsteemis vastavalt SDG määrusele ja  tehnilise süsteemi rakendusmäärusele (ning lisada asjakohased allviited). </w:t>
      </w:r>
    </w:p>
  </w:comment>
  <w:comment w:id="11" w:author="Maria Sults - JUSTDIGI" w:date="2025-07-14T15:42:00Z" w:initials="MS">
    <w:p w14:paraId="702E2909" w14:textId="77777777" w:rsidR="00EA7CB8" w:rsidRDefault="00EA7CB8" w:rsidP="00EA7CB8">
      <w:pPr>
        <w:pStyle w:val="Kommentaaritekst"/>
      </w:pPr>
      <w:r>
        <w:rPr>
          <w:rStyle w:val="Kommentaariviide"/>
        </w:rPr>
        <w:annotationRef/>
      </w:r>
      <w:r>
        <w:t xml:space="preserve">Selles alajaotuses on kirjutatud SDG määruse eesmärgist, aga peaks keskenduma eelnõu eesmärgile.  </w:t>
      </w:r>
    </w:p>
  </w:comment>
  <w:comment w:id="13" w:author="Karen Alamets - JUSTDIGI" w:date="1900-01-01T00:00:00Z" w:initials="KA">
    <w:p w14:paraId="1BB1FFC2" w14:textId="4085DAF7" w:rsidR="00407827" w:rsidRDefault="00407827">
      <w:pPr>
        <w:pStyle w:val="Kommentaaritekst"/>
      </w:pPr>
      <w:r>
        <w:rPr>
          <w:rStyle w:val="Kommentaariviide"/>
        </w:rPr>
        <w:annotationRef/>
      </w:r>
      <w:r w:rsidRPr="4596D365">
        <w:t>Palume selgitada lühidalt, kuidas on lõikes 1 toodud nõuetest sisuliselt lähtutud – näiteks võiksite viidata  sellele, et Euroopa Liidu määruse koostamise käigus on toimunud mõjude hindamine, huvigruppide kaasamine või probleemi analüüs Euroopa tasandil. See lisaks läbipaistvust ja toetaks väidet, et väljatöötamiskavatsus ei ole vajalik.</w:t>
      </w:r>
    </w:p>
  </w:comment>
  <w:comment w:id="23" w:author="Karen Alamets - JUSTDIGI" w:date="2025-07-08T14:15:00Z" w:initials="KA">
    <w:p w14:paraId="260AAC2B" w14:textId="77777777" w:rsidR="000B3756" w:rsidRDefault="000B3756" w:rsidP="000B3756">
      <w:pPr>
        <w:pStyle w:val="Kommentaaritekst"/>
      </w:pPr>
      <w:r>
        <w:rPr>
          <w:rStyle w:val="Kommentaariviide"/>
        </w:rPr>
        <w:annotationRef/>
      </w:r>
      <w:r>
        <w:t>Võimalusel lisage viide analüüsile.</w:t>
      </w:r>
    </w:p>
  </w:comment>
  <w:comment w:id="24" w:author="Maria Sults - JUSTDIGI" w:date="2025-07-14T16:17:00Z" w:initials="MS">
    <w:p w14:paraId="7F7FD709" w14:textId="77777777" w:rsidR="00C86623" w:rsidRDefault="00C86623" w:rsidP="00C86623">
      <w:pPr>
        <w:pStyle w:val="Kommentaaritekst"/>
      </w:pPr>
      <w:r>
        <w:rPr>
          <w:rStyle w:val="Kommentaariviide"/>
        </w:rPr>
        <w:annotationRef/>
      </w:r>
      <w:r>
        <w:t xml:space="preserve">Eelvaate ala ei ole SDG määruse järgi kohustuslik (SDGR art 14 lg 5), seega selline info on seletuskirjas eksitav. Kuna see ei ole kohuslik, peaks selgitama seletuskirjas, miks otsustati eelvaate kasutamise kasuks. </w:t>
      </w:r>
    </w:p>
  </w:comment>
  <w:comment w:id="28" w:author="Maria Sults - JUSTDIGI" w:date="2025-07-14T15:44:00Z" w:initials="MS">
    <w:p w14:paraId="40220B7B" w14:textId="77777777" w:rsidR="00E65F33" w:rsidRDefault="007773ED" w:rsidP="00E65F33">
      <w:pPr>
        <w:pStyle w:val="Kommentaaritekst"/>
      </w:pPr>
      <w:r>
        <w:rPr>
          <w:rStyle w:val="Kommentaariviide"/>
        </w:rPr>
        <w:annotationRef/>
      </w:r>
      <w:r w:rsidR="00E65F33">
        <w:t>Palume kasutada SDG määruse definitsioone sõnasõnalt, mitte neid ümber defineerida ega sõnastada.</w:t>
      </w:r>
    </w:p>
  </w:comment>
  <w:comment w:id="29" w:author="Karen Alamets - JUSTDIGI" w:date="2025-07-08T14:16:00Z" w:initials="KA">
    <w:p w14:paraId="0261CC75" w14:textId="146E542E" w:rsidR="0073078A" w:rsidRDefault="0073078A" w:rsidP="0073078A">
      <w:pPr>
        <w:pStyle w:val="Kommentaaritekst"/>
      </w:pPr>
      <w:r>
        <w:rPr>
          <w:rStyle w:val="Kommentaariviide"/>
        </w:rPr>
        <w:annotationRef/>
      </w:r>
      <w:r>
        <w:t xml:space="preserve">Selguse huvides soovitame täpsustada viidete sisu, et oleks arusaadav, millest tulenevad nende mõistete definitsioonid. </w:t>
      </w:r>
    </w:p>
    <w:p w14:paraId="7CED44CB" w14:textId="77777777" w:rsidR="0073078A" w:rsidRDefault="0073078A" w:rsidP="0073078A">
      <w:pPr>
        <w:pStyle w:val="Kommentaaritekst"/>
      </w:pPr>
      <w:r>
        <w:t>Näiteks:</w:t>
      </w:r>
    </w:p>
    <w:p w14:paraId="752C6CED" w14:textId="77777777" w:rsidR="0073078A" w:rsidRDefault="0073078A" w:rsidP="0073078A">
      <w:pPr>
        <w:pStyle w:val="Kommentaaritekst"/>
      </w:pPr>
      <w:r>
        <w:rPr>
          <w:i/>
          <w:iCs/>
        </w:rPr>
        <w:t xml:space="preserve">„Eelvaateala“ all mõistetakse komisjoni rakendusmääruse (EL) 2022/1463 artikli 1 punktis 14 kirjeldatud funktsionaalsust, mis võimaldab kasutajal vaadata vahetatavat tõendit enne selle edastamist. </w:t>
      </w:r>
    </w:p>
  </w:comment>
  <w:comment w:id="31" w:author="Maria Sults - JUSTDIGI" w:date="2025-07-18T10:25:00Z" w:initials="MS">
    <w:p w14:paraId="59D34A74" w14:textId="77777777" w:rsidR="002018D2" w:rsidRDefault="002018D2" w:rsidP="002018D2">
      <w:pPr>
        <w:pStyle w:val="Kommentaaritekst"/>
      </w:pPr>
      <w:r>
        <w:rPr>
          <w:rStyle w:val="Kommentaariviide"/>
        </w:rPr>
        <w:annotationRef/>
      </w:r>
      <w:r>
        <w:t>Kuna eelnõuga on kavandatud Euroopa Liidu õiguse rakendamise regulatsioon, siis soovitame lisada eelnõule ka vastavustabel, mis aitaks üheselt mõista, milliseid SDG määruse sätteid eelnõukohase seadusega rakendatakse.</w:t>
      </w:r>
    </w:p>
  </w:comment>
  <w:comment w:id="34" w:author="Karen Alamets - JUSTDIGI" w:date="1900-01-01T00:00:00Z" w:initials="KA">
    <w:p w14:paraId="688D228D" w14:textId="313101AA" w:rsidR="00407827" w:rsidRDefault="00407827">
      <w:pPr>
        <w:pStyle w:val="Kommentaaritekst"/>
      </w:pPr>
      <w:r>
        <w:rPr>
          <w:rStyle w:val="Kommentaariviide"/>
        </w:rPr>
        <w:annotationRef/>
      </w:r>
      <w:r w:rsidRPr="1F0DEA6C">
        <w:t>Palume täpsustada seaduseelnõu mõju, hinnata kõiki HÕNTE § 41 lõikes 1 nimetatud valdkondi ning tuua välja muudatustega kaasnevad võimalikud riskid.</w:t>
      </w:r>
    </w:p>
    <w:p w14:paraId="5C126717" w14:textId="3FC85B6F" w:rsidR="00407827" w:rsidRDefault="00407827">
      <w:pPr>
        <w:pStyle w:val="Kommentaaritekst"/>
      </w:pPr>
    </w:p>
    <w:p w14:paraId="4F0B8F73" w14:textId="0722402A" w:rsidR="00407827" w:rsidRDefault="00407827">
      <w:pPr>
        <w:pStyle w:val="Kommentaaritekst"/>
      </w:pPr>
      <w:r w:rsidRPr="11A48413">
        <w:t>Mõju majandusele on seletuskirjas hästi ja põhjalikult käsitletud. Samas soovitame täpsustada mõju ka teistele valdkondadele, nagu sotsiaalne mõju, julgeolek ja välissuhted, elu- ja looduskeskkond, regionaalareng ning riigiasutuste ja kohaliku omavalitsuse korraldus.</w:t>
      </w:r>
    </w:p>
  </w:comment>
  <w:comment w:id="35" w:author="Karen Alamets - JUSTDIGI" w:date="1900-01-01T00:00:00Z" w:initials="KA">
    <w:p w14:paraId="6E089E5F" w14:textId="695714A1" w:rsidR="00407827" w:rsidRDefault="00407827">
      <w:pPr>
        <w:pStyle w:val="Kommentaaritekst"/>
      </w:pPr>
      <w:r>
        <w:rPr>
          <w:rStyle w:val="Kommentaariviide"/>
        </w:rPr>
        <w:annotationRef/>
      </w:r>
      <w:r w:rsidRPr="7EA2A7A7">
        <w:t xml:space="preserve">Eelnõu sihtrühmad – kodanikud ja ettevõtjad – on hästi määratletud, kuid mõjuanalüüsis peaks täiendavalt selgitama, kuidas kavandatavad muudatused mõjutavad erinevaid sihtrühmi. Näiteks võiks kirjeldada, millist mõju avaldab eelnõu sagedamini liikuvatele inimestele, noortele või väikeettevõtjatele ja FIE-dele. </w:t>
      </w:r>
    </w:p>
  </w:comment>
  <w:comment w:id="36" w:author="Karen Alamets - JUSTDIGI" w:date="2025-07-08T14:22:00Z" w:initials="KA">
    <w:p w14:paraId="0695F052" w14:textId="77777777" w:rsidR="000C04E5" w:rsidRDefault="000C04E5" w:rsidP="000C04E5">
      <w:pPr>
        <w:pStyle w:val="Kommentaaritekst"/>
      </w:pPr>
      <w:r>
        <w:rPr>
          <w:rStyle w:val="Kommentaariviide"/>
        </w:rPr>
        <w:annotationRef/>
      </w:r>
      <w:r>
        <w:t>Palun lisage täpsustav viide analüüsile või lisage toodud viide lause lõppu.</w:t>
      </w:r>
    </w:p>
  </w:comment>
  <w:comment w:id="38" w:author="Karen Alamets - JUSTDIGI" w:date="1900-01-01T00:00:00Z" w:initials="KA">
    <w:p w14:paraId="6C4C21BA" w14:textId="31798DF5" w:rsidR="00407827" w:rsidRDefault="00407827">
      <w:pPr>
        <w:pStyle w:val="Kommentaaritekst"/>
      </w:pPr>
      <w:r>
        <w:rPr>
          <w:rStyle w:val="Kommentaariviide"/>
        </w:rPr>
        <w:annotationRef/>
      </w:r>
      <w:r w:rsidRPr="345686E5">
        <w:t xml:space="preserve">Palun täpsustage teisi valdkondi. </w:t>
      </w:r>
    </w:p>
    <w:p w14:paraId="23AF87CD" w14:textId="71FF9084" w:rsidR="00407827" w:rsidRDefault="00407827">
      <w:pPr>
        <w:pStyle w:val="Kommentaaritekst"/>
      </w:pPr>
      <w:r w:rsidRPr="0B456B67">
        <w:t xml:space="preserve">Sotsiaalset mõju juures soovitame täpsustada, millistes eluvaldkondades (nagu töötamine, haridus või sotsiaalkaitse) see mõju avaldub ning milliseid sihtrühmi (nt noored, pensionärid, pered) eelkõige puudutab. </w:t>
      </w:r>
    </w:p>
    <w:p w14:paraId="03C1EE82" w14:textId="6E9665D4" w:rsidR="00407827" w:rsidRDefault="00407827">
      <w:pPr>
        <w:pStyle w:val="Kommentaaritekst"/>
      </w:pPr>
    </w:p>
    <w:p w14:paraId="4A04932A" w14:textId="43E3250B" w:rsidR="00407827" w:rsidRDefault="00407827">
      <w:pPr>
        <w:pStyle w:val="Kommentaaritekst"/>
      </w:pPr>
      <w:r w:rsidRPr="4F3F3356">
        <w:t xml:space="preserve">Meie hinnangul on eelnõul ka mõju riigi julgeolekule ja välissuhetele. Seletuskirjas ei ole hinnatud, kas piiriülese andmevahetuse laiendamine võib mõjutada infosüsteemide turvalisust või andmekaitset. Samuti puudub viide piiriülese andmevahetuse laiematele mõjudele. Soovitame neid aspekte täiendavalt käsitleda. </w:t>
      </w:r>
    </w:p>
    <w:p w14:paraId="7430E007" w14:textId="59B74E90" w:rsidR="00407827" w:rsidRDefault="00407827">
      <w:pPr>
        <w:pStyle w:val="Kommentaaritekst"/>
      </w:pPr>
    </w:p>
    <w:p w14:paraId="4C3B772D" w14:textId="3DB4A230" w:rsidR="00407827" w:rsidRDefault="00407827">
      <w:pPr>
        <w:pStyle w:val="Kommentaaritekst"/>
      </w:pPr>
      <w:r w:rsidRPr="456390C7">
        <w:t xml:space="preserve">Soovitame täiendavalt käsitleda ka mõju elu- ja looduskeskkonnale, regionaalarengule ning riigiasutuste ja kohaliku omavalitsuse korraldusele. </w:t>
      </w:r>
    </w:p>
    <w:p w14:paraId="4D334120" w14:textId="04D834C8" w:rsidR="00407827" w:rsidRDefault="00407827">
      <w:pPr>
        <w:pStyle w:val="Kommentaaritekst"/>
      </w:pPr>
    </w:p>
    <w:p w14:paraId="39867A1B" w14:textId="43CC3770" w:rsidR="00407827" w:rsidRDefault="00407827">
      <w:pPr>
        <w:pStyle w:val="Kommentaaritekst"/>
      </w:pPr>
      <w:r w:rsidRPr="789C5DD4">
        <w:t xml:space="preserve">Näiteks võib digiteenuste laialdasem kasutamine avaldada positiivset kaudset mõju, vähendades paberi- ja transpordikulu ning seeläbi ka keskkonnakoormust. Regionaalarengu vaates võib veebipõhiste teenuste parem kättesaadavus tugevdada ligipääsu avalikele teenustele ka äärealadel. </w:t>
      </w:r>
    </w:p>
    <w:p w14:paraId="68A3D550" w14:textId="626A144F" w:rsidR="00407827" w:rsidRDefault="00407827">
      <w:pPr>
        <w:pStyle w:val="Kommentaaritekst"/>
      </w:pPr>
      <w:r w:rsidRPr="08F60029">
        <w:t>Riigiasutuste ja kohaliku omavalitsuse korraldusele avalduva mõju hindamisel soovitame kirjeldada, kuidas eelnõu mõjutab pädevate asutuste töökorraldust – näiteks IT-arenduste, personali täiendkoolituste ja muude organisatsiooniliste muudatuste kaudu. Lisaks võiks selgitada võimalikke takistusi, näiteks tõendite kättesaadavus eri liikmesriikides. Samuti oleks asjakohane kirjeldada, kuidas kavandatud muudatused mõjutavad  kasutajakogemust ja teenuste kättesaadavust laiemalt EL-is.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6E6D94" w15:done="0"/>
  <w15:commentEx w15:paraId="1CE94803" w15:done="0"/>
  <w15:commentEx w15:paraId="41E0203A" w15:done="0"/>
  <w15:commentEx w15:paraId="15D6480B" w15:done="0"/>
  <w15:commentEx w15:paraId="702E2909" w15:done="0"/>
  <w15:commentEx w15:paraId="1BB1FFC2" w15:done="0"/>
  <w15:commentEx w15:paraId="260AAC2B" w15:done="0"/>
  <w15:commentEx w15:paraId="7F7FD709" w15:done="0"/>
  <w15:commentEx w15:paraId="40220B7B" w15:done="0"/>
  <w15:commentEx w15:paraId="752C6CED" w15:done="0"/>
  <w15:commentEx w15:paraId="59D34A74" w15:done="0"/>
  <w15:commentEx w15:paraId="4F0B8F73" w15:done="0"/>
  <w15:commentEx w15:paraId="6E089E5F" w15:done="0"/>
  <w15:commentEx w15:paraId="0695F052" w15:done="0"/>
  <w15:commentEx w15:paraId="68A3D5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357500" w16cex:dateUtc="2025-07-08T11:12:00Z"/>
  <w16cex:commentExtensible w16cex:durableId="2A401E0D" w16cex:dateUtc="2025-07-11T06:34:00Z"/>
  <w16cex:commentExtensible w16cex:durableId="22A31F8C" w16cex:dateUtc="2025-07-14T14:17:00Z"/>
  <w16cex:commentExtensible w16cex:durableId="78DA1438" w16cex:dateUtc="2025-07-14T12:40:00Z"/>
  <w16cex:commentExtensible w16cex:durableId="4385F9EE" w16cex:dateUtc="2025-07-14T12:42:00Z"/>
  <w16cex:commentExtensible w16cex:durableId="6AB1CB7D" w16cex:dateUtc="2025-07-08T11:14:00Z"/>
  <w16cex:commentExtensible w16cex:durableId="5A787D25" w16cex:dateUtc="2025-07-08T11:15:00Z"/>
  <w16cex:commentExtensible w16cex:durableId="07573C6F" w16cex:dateUtc="2025-07-14T13:17:00Z"/>
  <w16cex:commentExtensible w16cex:durableId="62368D6A" w16cex:dateUtc="2025-07-14T12:44:00Z"/>
  <w16cex:commentExtensible w16cex:durableId="0ABD78F8" w16cex:dateUtc="2025-07-08T11:16:00Z"/>
  <w16cex:commentExtensible w16cex:durableId="73AA6E53" w16cex:dateUtc="2025-07-18T07:25:00Z"/>
  <w16cex:commentExtensible w16cex:durableId="61B544FD" w16cex:dateUtc="2025-07-08T11:17:00Z"/>
  <w16cex:commentExtensible w16cex:durableId="680A1EA5" w16cex:dateUtc="2025-07-08T11:20:00Z"/>
  <w16cex:commentExtensible w16cex:durableId="1746CC76" w16cex:dateUtc="2025-07-08T11:22:00Z"/>
  <w16cex:commentExtensible w16cex:durableId="77DCB89D" w16cex:dateUtc="2025-07-08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6E6D94" w16cid:durableId="29357500"/>
  <w16cid:commentId w16cid:paraId="1CE94803" w16cid:durableId="2A401E0D"/>
  <w16cid:commentId w16cid:paraId="41E0203A" w16cid:durableId="22A31F8C"/>
  <w16cid:commentId w16cid:paraId="15D6480B" w16cid:durableId="78DA1438"/>
  <w16cid:commentId w16cid:paraId="702E2909" w16cid:durableId="4385F9EE"/>
  <w16cid:commentId w16cid:paraId="1BB1FFC2" w16cid:durableId="6AB1CB7D"/>
  <w16cid:commentId w16cid:paraId="260AAC2B" w16cid:durableId="5A787D25"/>
  <w16cid:commentId w16cid:paraId="7F7FD709" w16cid:durableId="07573C6F"/>
  <w16cid:commentId w16cid:paraId="40220B7B" w16cid:durableId="62368D6A"/>
  <w16cid:commentId w16cid:paraId="752C6CED" w16cid:durableId="0ABD78F8"/>
  <w16cid:commentId w16cid:paraId="59D34A74" w16cid:durableId="73AA6E53"/>
  <w16cid:commentId w16cid:paraId="4F0B8F73" w16cid:durableId="61B544FD"/>
  <w16cid:commentId w16cid:paraId="6E089E5F" w16cid:durableId="680A1EA5"/>
  <w16cid:commentId w16cid:paraId="0695F052" w16cid:durableId="1746CC76"/>
  <w16cid:commentId w16cid:paraId="68A3D550" w16cid:durableId="77DCB8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D318A" w14:textId="77777777" w:rsidR="008D5C8E" w:rsidRDefault="008D5C8E" w:rsidP="00B5586B">
      <w:pPr>
        <w:spacing w:after="0" w:line="240" w:lineRule="auto"/>
      </w:pPr>
      <w:r>
        <w:separator/>
      </w:r>
    </w:p>
  </w:endnote>
  <w:endnote w:type="continuationSeparator" w:id="0">
    <w:p w14:paraId="1D6726A6" w14:textId="77777777" w:rsidR="008D5C8E" w:rsidRDefault="008D5C8E" w:rsidP="00B5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01145"/>
      <w:docPartObj>
        <w:docPartGallery w:val="Page Numbers (Bottom of Page)"/>
        <w:docPartUnique/>
      </w:docPartObj>
    </w:sdtPr>
    <w:sdtEndPr/>
    <w:sdtContent>
      <w:p w14:paraId="0F887AD6" w14:textId="2048A309" w:rsidR="00644A38" w:rsidRDefault="00644A38">
        <w:pPr>
          <w:pStyle w:val="Jalus"/>
          <w:jc w:val="center"/>
        </w:pPr>
        <w:r>
          <w:fldChar w:fldCharType="begin"/>
        </w:r>
        <w:r>
          <w:instrText>PAGE   \* MERGEFORMAT</w:instrText>
        </w:r>
        <w:r>
          <w:fldChar w:fldCharType="separate"/>
        </w:r>
        <w:r w:rsidRPr="00D51777">
          <w:rPr>
            <w:noProof/>
            <w:lang w:val="et-EE"/>
          </w:rPr>
          <w:t>7</w:t>
        </w:r>
        <w:r>
          <w:fldChar w:fldCharType="end"/>
        </w:r>
      </w:p>
    </w:sdtContent>
  </w:sdt>
  <w:p w14:paraId="01DD2DDA" w14:textId="77777777" w:rsidR="00644A38" w:rsidRDefault="00644A3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1B0A" w14:textId="77777777" w:rsidR="008D5C8E" w:rsidRDefault="008D5C8E" w:rsidP="00B5586B">
      <w:pPr>
        <w:spacing w:after="0" w:line="240" w:lineRule="auto"/>
      </w:pPr>
      <w:r>
        <w:separator/>
      </w:r>
    </w:p>
  </w:footnote>
  <w:footnote w:type="continuationSeparator" w:id="0">
    <w:p w14:paraId="4C47E22B" w14:textId="77777777" w:rsidR="008D5C8E" w:rsidRDefault="008D5C8E" w:rsidP="00B5586B">
      <w:pPr>
        <w:spacing w:after="0" w:line="240" w:lineRule="auto"/>
      </w:pPr>
      <w:r>
        <w:continuationSeparator/>
      </w:r>
    </w:p>
  </w:footnote>
  <w:footnote w:id="1">
    <w:p w14:paraId="310F7229" w14:textId="1DFA5AC5" w:rsidR="00A3465F" w:rsidRPr="00034094" w:rsidRDefault="00A3465F">
      <w:pPr>
        <w:pStyle w:val="Allmrkusetekst"/>
        <w:rPr>
          <w:rFonts w:ascii="Times New Roman" w:hAnsi="Times New Roman" w:cs="Times New Roman"/>
          <w:sz w:val="24"/>
          <w:szCs w:val="24"/>
          <w:lang w:val="et-EE"/>
        </w:rPr>
      </w:pPr>
      <w:r>
        <w:rPr>
          <w:rStyle w:val="Allmrkuseviide"/>
        </w:rPr>
        <w:footnoteRef/>
      </w:r>
      <w:r>
        <w:t xml:space="preserve"> </w:t>
      </w:r>
      <w:bookmarkStart w:id="26" w:name="_Hlk196217430"/>
      <w:r w:rsidRPr="00034094">
        <w:rPr>
          <w:rFonts w:ascii="Times New Roman" w:hAnsi="Times New Roman" w:cs="Times New Roman"/>
        </w:rPr>
        <w:t>https://data-models-oots-tdd-8b6791fd33fcb1f29c7d6ad9c6173ba55d28c0a5f9.pages.code.europa.eu/</w:t>
      </w:r>
      <w:bookmarkEnd w:id="26"/>
    </w:p>
  </w:footnote>
  <w:footnote w:id="2">
    <w:p w14:paraId="761FC98E" w14:textId="6DC94D55" w:rsidR="003C14B8" w:rsidRPr="00034094" w:rsidRDefault="003C14B8" w:rsidP="003C14B8">
      <w:pPr>
        <w:pStyle w:val="Allmrkusetekst"/>
        <w:rPr>
          <w:rFonts w:ascii="Times New Roman" w:hAnsi="Times New Roman" w:cs="Times New Roman"/>
          <w:lang w:val="et-EE"/>
        </w:rPr>
      </w:pPr>
      <w:r w:rsidRPr="007E2BBA">
        <w:rPr>
          <w:rStyle w:val="Allmrkuseviide"/>
          <w:rFonts w:ascii="Times New Roman" w:hAnsi="Times New Roman" w:cs="Times New Roman"/>
        </w:rPr>
        <w:footnoteRef/>
      </w:r>
      <w:r w:rsidRPr="00034094">
        <w:rPr>
          <w:rFonts w:ascii="Times New Roman" w:hAnsi="Times New Roman" w:cs="Times New Roman"/>
          <w:lang w:val="et-EE"/>
        </w:rPr>
        <w:t xml:space="preserve"> Vabariigi Valitsuse 03.10.2013 määrus nr 145 „Eesti teabevärava eesti.ee haldamise, teabe kättesaadavaks tegemise, arendamise ning kasutamise nõuded ja kord“, § 21. Veebis kättesaadav: </w:t>
      </w:r>
      <w:hyperlink r:id="rId1" w:history="1">
        <w:r w:rsidRPr="00034094">
          <w:rPr>
            <w:rStyle w:val="Hperlink"/>
            <w:rFonts w:ascii="Times New Roman" w:hAnsi="Times New Roman" w:cs="Times New Roman"/>
            <w:lang w:val="et-EE"/>
          </w:rPr>
          <w:t>https://www.riigiteataja.ee/akt/125032021005?leiaKehtiv</w:t>
        </w:r>
      </w:hyperlink>
      <w:r w:rsidRPr="00034094">
        <w:rPr>
          <w:rFonts w:ascii="Times New Roman" w:hAnsi="Times New Roman" w:cs="Times New Roman"/>
          <w:lang w:val="et-EE"/>
        </w:rPr>
        <w:t xml:space="preserve">. </w:t>
      </w:r>
    </w:p>
  </w:footnote>
  <w:footnote w:id="3">
    <w:p w14:paraId="3C8452EF" w14:textId="77777777" w:rsidR="003C14B8" w:rsidRPr="00034094" w:rsidRDefault="003C14B8" w:rsidP="003C14B8">
      <w:pPr>
        <w:pStyle w:val="Allmrkusetekst"/>
        <w:rPr>
          <w:rFonts w:ascii="Times New Roman" w:hAnsi="Times New Roman" w:cs="Times New Roman"/>
          <w:lang w:val="et-EE"/>
        </w:rPr>
      </w:pPr>
      <w:r w:rsidRPr="007E2BBA">
        <w:rPr>
          <w:rStyle w:val="Allmrkuseviide"/>
          <w:rFonts w:ascii="Times New Roman" w:hAnsi="Times New Roman" w:cs="Times New Roman"/>
        </w:rPr>
        <w:footnoteRef/>
      </w:r>
      <w:r w:rsidRPr="00034094">
        <w:rPr>
          <w:rFonts w:ascii="Times New Roman" w:hAnsi="Times New Roman" w:cs="Times New Roman"/>
          <w:lang w:val="et-EE"/>
        </w:rPr>
        <w:t xml:space="preserve"> Vabariigi Valitsuse 23.09.2016 määrus nr 105 „Infosüsteemide andmevahetuskiht“, </w:t>
      </w:r>
      <w:r w:rsidRPr="00034094">
        <w:rPr>
          <w:rFonts w:ascii="Times New Roman" w:hAnsi="Times New Roman" w:cs="Times New Roman"/>
          <w:bCs/>
          <w:lang w:val="et-EE"/>
        </w:rPr>
        <w:t>§ 4 lg 1 5</w:t>
      </w:r>
      <w:r w:rsidRPr="00034094">
        <w:rPr>
          <w:rFonts w:ascii="Times New Roman" w:hAnsi="Times New Roman" w:cs="Times New Roman"/>
          <w:bCs/>
          <w:vertAlign w:val="superscript"/>
          <w:lang w:val="et-EE"/>
        </w:rPr>
        <w:t>1</w:t>
      </w:r>
      <w:r w:rsidRPr="00034094">
        <w:rPr>
          <w:rFonts w:ascii="Times New Roman" w:hAnsi="Times New Roman" w:cs="Times New Roman"/>
          <w:bCs/>
          <w:lang w:val="et-EE"/>
        </w:rPr>
        <w:t xml:space="preserve"> ja 1</w:t>
      </w:r>
      <w:r w:rsidRPr="00034094">
        <w:rPr>
          <w:rFonts w:ascii="Times New Roman" w:hAnsi="Times New Roman" w:cs="Times New Roman"/>
          <w:bCs/>
          <w:vertAlign w:val="superscript"/>
          <w:lang w:val="et-EE"/>
        </w:rPr>
        <w:t>1</w:t>
      </w:r>
    </w:p>
  </w:footnote>
  <w:footnote w:id="4">
    <w:p w14:paraId="1C006B69" w14:textId="073EA711" w:rsidR="00644A38" w:rsidRPr="005E50A5" w:rsidRDefault="00644A38">
      <w:pPr>
        <w:pStyle w:val="Allmrkusetekst"/>
        <w:rPr>
          <w:rFonts w:ascii="Times New Roman" w:hAnsi="Times New Roman" w:cs="Times New Roman"/>
          <w:lang w:val="en-US"/>
        </w:rPr>
      </w:pPr>
      <w:r w:rsidRPr="00A444FB">
        <w:rPr>
          <w:rStyle w:val="Allmrkuseviide"/>
          <w:rFonts w:ascii="Times New Roman" w:hAnsi="Times New Roman" w:cs="Times New Roman"/>
          <w:lang w:val="et-EE"/>
        </w:rPr>
        <w:footnoteRef/>
      </w:r>
      <w:r w:rsidRPr="00A444FB">
        <w:rPr>
          <w:rFonts w:ascii="Times New Roman" w:hAnsi="Times New Roman" w:cs="Times New Roman"/>
          <w:lang w:val="et-EE"/>
        </w:rPr>
        <w:t xml:space="preserve"> Euroopa Komisjon</w:t>
      </w:r>
      <w:r w:rsidRPr="00A444FB">
        <w:rPr>
          <w:rFonts w:ascii="Times New Roman" w:hAnsi="Times New Roman" w:cs="Times New Roman"/>
          <w:lang w:val="en-US"/>
        </w:rPr>
        <w:t xml:space="preserve">, </w:t>
      </w:r>
      <w:r w:rsidRPr="00947A11">
        <w:rPr>
          <w:rFonts w:ascii="Times New Roman" w:hAnsi="Times New Roman" w:cs="Times New Roman"/>
          <w:lang w:val="en-US"/>
        </w:rPr>
        <w:t>the single</w:t>
      </w:r>
      <w:r w:rsidRPr="005E50A5">
        <w:rPr>
          <w:rFonts w:ascii="Times New Roman" w:hAnsi="Times New Roman" w:cs="Times New Roman"/>
          <w:lang w:val="en-US"/>
        </w:rPr>
        <w:t xml:space="preserve"> digital gateway and Your Europe, </w:t>
      </w:r>
      <w:hyperlink r:id="rId2" w:history="1">
        <w:r w:rsidRPr="005E50A5">
          <w:rPr>
            <w:rStyle w:val="Hperlink"/>
            <w:rFonts w:ascii="Times New Roman" w:hAnsi="Times New Roman" w:cs="Times New Roman"/>
            <w:lang w:val="en-US"/>
          </w:rPr>
          <w:t>https://single-market-economy.ec.europa.eu/single-market/single-digital-gateway_en</w:t>
        </w:r>
      </w:hyperlink>
      <w:r>
        <w:rPr>
          <w:rFonts w:ascii="Times New Roman" w:hAnsi="Times New Roman" w:cs="Times New Roman"/>
          <w:lang w:val="en-US"/>
        </w:rPr>
        <w:t>.</w:t>
      </w:r>
    </w:p>
  </w:footnote>
  <w:footnote w:id="5">
    <w:p w14:paraId="369B53CC" w14:textId="400449B6" w:rsidR="00644A38" w:rsidRPr="00851927" w:rsidRDefault="00644A38">
      <w:pPr>
        <w:pStyle w:val="Allmrkusetekst"/>
        <w:rPr>
          <w:rFonts w:ascii="Times New Roman" w:hAnsi="Times New Roman" w:cs="Times New Roman"/>
          <w:lang w:val="et-EE"/>
        </w:rPr>
      </w:pPr>
      <w:r>
        <w:rPr>
          <w:rStyle w:val="Allmrkuseviide"/>
        </w:rPr>
        <w:footnoteRef/>
      </w:r>
      <w:r w:rsidRPr="00851927">
        <w:rPr>
          <w:lang w:val="en-US"/>
        </w:rPr>
        <w:t xml:space="preserve"> </w:t>
      </w:r>
      <w:r>
        <w:rPr>
          <w:rFonts w:ascii="Times New Roman" w:hAnsi="Times New Roman" w:cs="Times New Roman"/>
          <w:lang w:val="et-EE"/>
        </w:rPr>
        <w:t xml:space="preserve">Euroopa Komisjon, Once-Only Hub, </w:t>
      </w:r>
      <w:hyperlink r:id="rId3" w:history="1">
        <w:r w:rsidRPr="00851927">
          <w:rPr>
            <w:rFonts w:ascii="Times New Roman" w:hAnsi="Times New Roman" w:cs="Times New Roman"/>
            <w:color w:val="0000FF"/>
            <w:u w:val="single"/>
          </w:rPr>
          <w:t>New study shows how Once-Only can reduce administrative burden for EU SMEs and self-employed workers - OOTSHUB -</w:t>
        </w:r>
      </w:hyperlink>
      <w:r>
        <w:rPr>
          <w:rFonts w:ascii="Times New Roman" w:hAnsi="Times New Roman" w:cs="Times New Roman"/>
        </w:rPr>
        <w:t xml:space="preserve">, </w:t>
      </w:r>
      <w:r>
        <w:rPr>
          <w:rFonts w:ascii="Times New Roman" w:hAnsi="Times New Roman" w:cs="Times New Roman"/>
          <w:lang w:val="et-EE"/>
        </w:rPr>
        <w:t>viimati vaadat</w:t>
      </w:r>
      <w:r w:rsidRPr="008916B0">
        <w:rPr>
          <w:rFonts w:ascii="Times New Roman" w:hAnsi="Times New Roman" w:cs="Times New Roman"/>
          <w:lang w:val="et-EE"/>
        </w:rPr>
        <w:t>ud 11.02.2025</w:t>
      </w:r>
      <w:r>
        <w:rPr>
          <w:rFonts w:ascii="Times New Roman" w:hAnsi="Times New Roman" w:cs="Times New Roman"/>
          <w:lang w:val="et-E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00A4"/>
    <w:multiLevelType w:val="hybridMultilevel"/>
    <w:tmpl w:val="27D0DEDA"/>
    <w:lvl w:ilvl="0" w:tplc="04250019">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B130931"/>
    <w:multiLevelType w:val="hybridMultilevel"/>
    <w:tmpl w:val="9634EA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D6E5D1F"/>
    <w:multiLevelType w:val="multilevel"/>
    <w:tmpl w:val="8C2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D0E7F"/>
    <w:multiLevelType w:val="hybridMultilevel"/>
    <w:tmpl w:val="ADC621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0CC6652"/>
    <w:multiLevelType w:val="hybridMultilevel"/>
    <w:tmpl w:val="39DAEC4C"/>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51B35"/>
    <w:multiLevelType w:val="multilevel"/>
    <w:tmpl w:val="FF3E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E004B"/>
    <w:multiLevelType w:val="hybridMultilevel"/>
    <w:tmpl w:val="235AA8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6216EC"/>
    <w:multiLevelType w:val="hybridMultilevel"/>
    <w:tmpl w:val="0BE00A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E6213B8"/>
    <w:multiLevelType w:val="multilevel"/>
    <w:tmpl w:val="6C8E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871F76"/>
    <w:multiLevelType w:val="hybridMultilevel"/>
    <w:tmpl w:val="5080D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0CE667A"/>
    <w:multiLevelType w:val="hybridMultilevel"/>
    <w:tmpl w:val="4CE0B2CC"/>
    <w:lvl w:ilvl="0" w:tplc="10CCC940">
      <w:start w:val="1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4C22A2"/>
    <w:multiLevelType w:val="hybridMultilevel"/>
    <w:tmpl w:val="BF2458BC"/>
    <w:lvl w:ilvl="0" w:tplc="137A88E8">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6F5714"/>
    <w:multiLevelType w:val="hybridMultilevel"/>
    <w:tmpl w:val="9C54ADDC"/>
    <w:lvl w:ilvl="0" w:tplc="49BC227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C561E04"/>
    <w:multiLevelType w:val="hybridMultilevel"/>
    <w:tmpl w:val="05C4AD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0902EBE"/>
    <w:multiLevelType w:val="hybridMultilevel"/>
    <w:tmpl w:val="FB6604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46D7524"/>
    <w:multiLevelType w:val="hybridMultilevel"/>
    <w:tmpl w:val="F95246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48991251">
    <w:abstractNumId w:val="3"/>
  </w:num>
  <w:num w:numId="2" w16cid:durableId="1936941948">
    <w:abstractNumId w:val="1"/>
  </w:num>
  <w:num w:numId="3" w16cid:durableId="118377799">
    <w:abstractNumId w:val="9"/>
  </w:num>
  <w:num w:numId="4" w16cid:durableId="1162432621">
    <w:abstractNumId w:val="14"/>
  </w:num>
  <w:num w:numId="5" w16cid:durableId="1995210613">
    <w:abstractNumId w:val="6"/>
  </w:num>
  <w:num w:numId="6" w16cid:durableId="17897621">
    <w:abstractNumId w:val="11"/>
  </w:num>
  <w:num w:numId="7" w16cid:durableId="725297659">
    <w:abstractNumId w:val="12"/>
  </w:num>
  <w:num w:numId="8" w16cid:durableId="736439299">
    <w:abstractNumId w:val="15"/>
  </w:num>
  <w:num w:numId="9" w16cid:durableId="735858927">
    <w:abstractNumId w:val="7"/>
  </w:num>
  <w:num w:numId="10" w16cid:durableId="363672999">
    <w:abstractNumId w:val="10"/>
  </w:num>
  <w:num w:numId="11" w16cid:durableId="1670910542">
    <w:abstractNumId w:val="2"/>
  </w:num>
  <w:num w:numId="12" w16cid:durableId="702174408">
    <w:abstractNumId w:val="8"/>
  </w:num>
  <w:num w:numId="13" w16cid:durableId="1170827542">
    <w:abstractNumId w:val="5"/>
  </w:num>
  <w:num w:numId="14" w16cid:durableId="665791980">
    <w:abstractNumId w:val="13"/>
  </w:num>
  <w:num w:numId="15" w16cid:durableId="52822156">
    <w:abstractNumId w:val="0"/>
  </w:num>
  <w:num w:numId="16" w16cid:durableId="1189639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Alamets - JUSTDIGI">
    <w15:presenceInfo w15:providerId="AD" w15:userId="S::karen.alamets@justdigi.ee::d5089abc-9333-4d24-b37e-5d1060a1f597"/>
  </w15:person>
  <w15:person w15:author="Maria Sults - JUSTDIGI">
    <w15:presenceInfo w15:providerId="AD" w15:userId="S::maria.sults@justdigi.ee::7e8fc527-d8b9-474d-8b31-477573ede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6E"/>
    <w:rsid w:val="000002B6"/>
    <w:rsid w:val="00005808"/>
    <w:rsid w:val="00006423"/>
    <w:rsid w:val="00006773"/>
    <w:rsid w:val="00006ECD"/>
    <w:rsid w:val="00007202"/>
    <w:rsid w:val="00012073"/>
    <w:rsid w:val="00013E1D"/>
    <w:rsid w:val="000157C0"/>
    <w:rsid w:val="0002259D"/>
    <w:rsid w:val="00023D7A"/>
    <w:rsid w:val="00034094"/>
    <w:rsid w:val="00034E98"/>
    <w:rsid w:val="000354E3"/>
    <w:rsid w:val="00036434"/>
    <w:rsid w:val="000366EE"/>
    <w:rsid w:val="000369A2"/>
    <w:rsid w:val="00040BB4"/>
    <w:rsid w:val="000413C6"/>
    <w:rsid w:val="000421E8"/>
    <w:rsid w:val="00042E44"/>
    <w:rsid w:val="00044753"/>
    <w:rsid w:val="00044A8A"/>
    <w:rsid w:val="00045325"/>
    <w:rsid w:val="00050A4E"/>
    <w:rsid w:val="00052750"/>
    <w:rsid w:val="000530FD"/>
    <w:rsid w:val="000539D3"/>
    <w:rsid w:val="00054928"/>
    <w:rsid w:val="00060E10"/>
    <w:rsid w:val="00064FD9"/>
    <w:rsid w:val="00066C5A"/>
    <w:rsid w:val="000676E1"/>
    <w:rsid w:val="00070EC3"/>
    <w:rsid w:val="00072C89"/>
    <w:rsid w:val="00073D65"/>
    <w:rsid w:val="00073EED"/>
    <w:rsid w:val="00074062"/>
    <w:rsid w:val="0007763B"/>
    <w:rsid w:val="00077B3E"/>
    <w:rsid w:val="00077BB9"/>
    <w:rsid w:val="000802AB"/>
    <w:rsid w:val="00082F2B"/>
    <w:rsid w:val="0008302C"/>
    <w:rsid w:val="00085537"/>
    <w:rsid w:val="00086B40"/>
    <w:rsid w:val="000875A0"/>
    <w:rsid w:val="00091609"/>
    <w:rsid w:val="00091661"/>
    <w:rsid w:val="00091EE2"/>
    <w:rsid w:val="00093C04"/>
    <w:rsid w:val="00093EC3"/>
    <w:rsid w:val="0009754D"/>
    <w:rsid w:val="00097955"/>
    <w:rsid w:val="000A17C5"/>
    <w:rsid w:val="000A1865"/>
    <w:rsid w:val="000A20BB"/>
    <w:rsid w:val="000A384B"/>
    <w:rsid w:val="000A3911"/>
    <w:rsid w:val="000A3DA2"/>
    <w:rsid w:val="000A4622"/>
    <w:rsid w:val="000A6F28"/>
    <w:rsid w:val="000A781E"/>
    <w:rsid w:val="000B0346"/>
    <w:rsid w:val="000B040A"/>
    <w:rsid w:val="000B0835"/>
    <w:rsid w:val="000B10FF"/>
    <w:rsid w:val="000B1751"/>
    <w:rsid w:val="000B2BBA"/>
    <w:rsid w:val="000B3756"/>
    <w:rsid w:val="000B46AF"/>
    <w:rsid w:val="000B723A"/>
    <w:rsid w:val="000C04E5"/>
    <w:rsid w:val="000C1066"/>
    <w:rsid w:val="000C222B"/>
    <w:rsid w:val="000C393B"/>
    <w:rsid w:val="000C7052"/>
    <w:rsid w:val="000D0926"/>
    <w:rsid w:val="000D0B91"/>
    <w:rsid w:val="000D1F5D"/>
    <w:rsid w:val="000D20C8"/>
    <w:rsid w:val="000D2FE6"/>
    <w:rsid w:val="000D5603"/>
    <w:rsid w:val="000D5E74"/>
    <w:rsid w:val="000E07D4"/>
    <w:rsid w:val="000E342D"/>
    <w:rsid w:val="000E52E5"/>
    <w:rsid w:val="000F059B"/>
    <w:rsid w:val="000F2A83"/>
    <w:rsid w:val="000F2C15"/>
    <w:rsid w:val="000F4C14"/>
    <w:rsid w:val="0010044F"/>
    <w:rsid w:val="0010073D"/>
    <w:rsid w:val="00100898"/>
    <w:rsid w:val="001018A0"/>
    <w:rsid w:val="0010686F"/>
    <w:rsid w:val="00107EC2"/>
    <w:rsid w:val="00112F27"/>
    <w:rsid w:val="00113DA1"/>
    <w:rsid w:val="001164CC"/>
    <w:rsid w:val="001166CC"/>
    <w:rsid w:val="00116755"/>
    <w:rsid w:val="00124D30"/>
    <w:rsid w:val="001252CB"/>
    <w:rsid w:val="00130E59"/>
    <w:rsid w:val="00133040"/>
    <w:rsid w:val="00136372"/>
    <w:rsid w:val="00136E18"/>
    <w:rsid w:val="00143BFE"/>
    <w:rsid w:val="00144EF6"/>
    <w:rsid w:val="00145588"/>
    <w:rsid w:val="00147306"/>
    <w:rsid w:val="00147CE9"/>
    <w:rsid w:val="0015078C"/>
    <w:rsid w:val="001524CE"/>
    <w:rsid w:val="00153085"/>
    <w:rsid w:val="00153C93"/>
    <w:rsid w:val="00156B7D"/>
    <w:rsid w:val="0016313A"/>
    <w:rsid w:val="001639C8"/>
    <w:rsid w:val="00166B9B"/>
    <w:rsid w:val="00166BC0"/>
    <w:rsid w:val="00166F09"/>
    <w:rsid w:val="001720EF"/>
    <w:rsid w:val="001724F7"/>
    <w:rsid w:val="00172684"/>
    <w:rsid w:val="00174E83"/>
    <w:rsid w:val="00180192"/>
    <w:rsid w:val="00182A92"/>
    <w:rsid w:val="00182CE3"/>
    <w:rsid w:val="001832C8"/>
    <w:rsid w:val="0018477B"/>
    <w:rsid w:val="00186B2D"/>
    <w:rsid w:val="001902C5"/>
    <w:rsid w:val="001936A2"/>
    <w:rsid w:val="00193A30"/>
    <w:rsid w:val="00196007"/>
    <w:rsid w:val="00197039"/>
    <w:rsid w:val="001A126A"/>
    <w:rsid w:val="001A12DD"/>
    <w:rsid w:val="001A15E3"/>
    <w:rsid w:val="001A38AB"/>
    <w:rsid w:val="001A3F98"/>
    <w:rsid w:val="001A6C37"/>
    <w:rsid w:val="001A7F52"/>
    <w:rsid w:val="001B0D7A"/>
    <w:rsid w:val="001B10A9"/>
    <w:rsid w:val="001B3B69"/>
    <w:rsid w:val="001B4877"/>
    <w:rsid w:val="001B5B11"/>
    <w:rsid w:val="001B70BC"/>
    <w:rsid w:val="001C0C69"/>
    <w:rsid w:val="001C4457"/>
    <w:rsid w:val="001C6EF5"/>
    <w:rsid w:val="001C77B4"/>
    <w:rsid w:val="001D3F73"/>
    <w:rsid w:val="001E1962"/>
    <w:rsid w:val="001E2F6E"/>
    <w:rsid w:val="001E358C"/>
    <w:rsid w:val="001E5524"/>
    <w:rsid w:val="001E57DE"/>
    <w:rsid w:val="001E5BA9"/>
    <w:rsid w:val="001E7D1B"/>
    <w:rsid w:val="001F5BDD"/>
    <w:rsid w:val="001F7132"/>
    <w:rsid w:val="002018D2"/>
    <w:rsid w:val="002021DF"/>
    <w:rsid w:val="00203EAA"/>
    <w:rsid w:val="00204D50"/>
    <w:rsid w:val="00205052"/>
    <w:rsid w:val="00205CDD"/>
    <w:rsid w:val="002114E6"/>
    <w:rsid w:val="0021325E"/>
    <w:rsid w:val="00214F68"/>
    <w:rsid w:val="00216BAA"/>
    <w:rsid w:val="00217A9C"/>
    <w:rsid w:val="00221ACB"/>
    <w:rsid w:val="00221BDC"/>
    <w:rsid w:val="002221D1"/>
    <w:rsid w:val="002231B8"/>
    <w:rsid w:val="0022346F"/>
    <w:rsid w:val="00224589"/>
    <w:rsid w:val="00227565"/>
    <w:rsid w:val="0023264B"/>
    <w:rsid w:val="00232DBC"/>
    <w:rsid w:val="002330CC"/>
    <w:rsid w:val="00233405"/>
    <w:rsid w:val="0023380A"/>
    <w:rsid w:val="002359F1"/>
    <w:rsid w:val="002375D3"/>
    <w:rsid w:val="0024167C"/>
    <w:rsid w:val="0024348C"/>
    <w:rsid w:val="00245CFE"/>
    <w:rsid w:val="00251066"/>
    <w:rsid w:val="00251B82"/>
    <w:rsid w:val="00251B90"/>
    <w:rsid w:val="00251CAA"/>
    <w:rsid w:val="00253969"/>
    <w:rsid w:val="00254B31"/>
    <w:rsid w:val="00255B46"/>
    <w:rsid w:val="00256DD2"/>
    <w:rsid w:val="00257272"/>
    <w:rsid w:val="0026017D"/>
    <w:rsid w:val="002604B2"/>
    <w:rsid w:val="00260632"/>
    <w:rsid w:val="00264EC5"/>
    <w:rsid w:val="002653A4"/>
    <w:rsid w:val="002700D4"/>
    <w:rsid w:val="00271CCA"/>
    <w:rsid w:val="00274495"/>
    <w:rsid w:val="002753F4"/>
    <w:rsid w:val="00275505"/>
    <w:rsid w:val="0027563A"/>
    <w:rsid w:val="00276706"/>
    <w:rsid w:val="002807FD"/>
    <w:rsid w:val="00284EA7"/>
    <w:rsid w:val="00287756"/>
    <w:rsid w:val="002909C8"/>
    <w:rsid w:val="00290C12"/>
    <w:rsid w:val="002919B0"/>
    <w:rsid w:val="0029264D"/>
    <w:rsid w:val="00295AFE"/>
    <w:rsid w:val="00295C50"/>
    <w:rsid w:val="002A0D4E"/>
    <w:rsid w:val="002A3CA9"/>
    <w:rsid w:val="002A3DB7"/>
    <w:rsid w:val="002A5B94"/>
    <w:rsid w:val="002A5CD6"/>
    <w:rsid w:val="002A5CE6"/>
    <w:rsid w:val="002A62CF"/>
    <w:rsid w:val="002A72A8"/>
    <w:rsid w:val="002B0556"/>
    <w:rsid w:val="002B3128"/>
    <w:rsid w:val="002B54F3"/>
    <w:rsid w:val="002B5CA0"/>
    <w:rsid w:val="002B6878"/>
    <w:rsid w:val="002B779C"/>
    <w:rsid w:val="002B7F5E"/>
    <w:rsid w:val="002C234C"/>
    <w:rsid w:val="002C4496"/>
    <w:rsid w:val="002C4F66"/>
    <w:rsid w:val="002C50A7"/>
    <w:rsid w:val="002C5B43"/>
    <w:rsid w:val="002D180B"/>
    <w:rsid w:val="002D276F"/>
    <w:rsid w:val="002D44A8"/>
    <w:rsid w:val="002D5045"/>
    <w:rsid w:val="002D6C40"/>
    <w:rsid w:val="002E096C"/>
    <w:rsid w:val="002E2280"/>
    <w:rsid w:val="002E3ABF"/>
    <w:rsid w:val="002E40A0"/>
    <w:rsid w:val="002E5289"/>
    <w:rsid w:val="002E5C8E"/>
    <w:rsid w:val="002E635E"/>
    <w:rsid w:val="002F1B5E"/>
    <w:rsid w:val="002F1BB6"/>
    <w:rsid w:val="002F1D71"/>
    <w:rsid w:val="002F5ACE"/>
    <w:rsid w:val="002F5F9C"/>
    <w:rsid w:val="00300D89"/>
    <w:rsid w:val="003029B7"/>
    <w:rsid w:val="003036FD"/>
    <w:rsid w:val="00303BF1"/>
    <w:rsid w:val="00304535"/>
    <w:rsid w:val="003065E0"/>
    <w:rsid w:val="00306AFD"/>
    <w:rsid w:val="003079C0"/>
    <w:rsid w:val="003101C8"/>
    <w:rsid w:val="003128C8"/>
    <w:rsid w:val="00312E47"/>
    <w:rsid w:val="003142A1"/>
    <w:rsid w:val="00315AE1"/>
    <w:rsid w:val="003173A2"/>
    <w:rsid w:val="00321120"/>
    <w:rsid w:val="0032219B"/>
    <w:rsid w:val="00322BAF"/>
    <w:rsid w:val="00323D07"/>
    <w:rsid w:val="003250FE"/>
    <w:rsid w:val="00326F82"/>
    <w:rsid w:val="003276DC"/>
    <w:rsid w:val="0033491A"/>
    <w:rsid w:val="003352FC"/>
    <w:rsid w:val="003401C6"/>
    <w:rsid w:val="00340E6F"/>
    <w:rsid w:val="00341A39"/>
    <w:rsid w:val="00343508"/>
    <w:rsid w:val="00344D49"/>
    <w:rsid w:val="00345715"/>
    <w:rsid w:val="0034710E"/>
    <w:rsid w:val="00347485"/>
    <w:rsid w:val="003512FF"/>
    <w:rsid w:val="0035304F"/>
    <w:rsid w:val="00355E64"/>
    <w:rsid w:val="0036096E"/>
    <w:rsid w:val="00361849"/>
    <w:rsid w:val="00361E68"/>
    <w:rsid w:val="0036236D"/>
    <w:rsid w:val="00362D56"/>
    <w:rsid w:val="00362F2B"/>
    <w:rsid w:val="00364E5D"/>
    <w:rsid w:val="0037130E"/>
    <w:rsid w:val="0037352A"/>
    <w:rsid w:val="00373CE8"/>
    <w:rsid w:val="00374600"/>
    <w:rsid w:val="003756B4"/>
    <w:rsid w:val="00376BAA"/>
    <w:rsid w:val="00376FA5"/>
    <w:rsid w:val="00377513"/>
    <w:rsid w:val="00377C1E"/>
    <w:rsid w:val="003810F4"/>
    <w:rsid w:val="00382670"/>
    <w:rsid w:val="003836C0"/>
    <w:rsid w:val="00383D10"/>
    <w:rsid w:val="00383E94"/>
    <w:rsid w:val="003841D6"/>
    <w:rsid w:val="00385970"/>
    <w:rsid w:val="00390910"/>
    <w:rsid w:val="00391E47"/>
    <w:rsid w:val="0039396E"/>
    <w:rsid w:val="0039460D"/>
    <w:rsid w:val="0039479C"/>
    <w:rsid w:val="003947FA"/>
    <w:rsid w:val="00394868"/>
    <w:rsid w:val="00397B69"/>
    <w:rsid w:val="003A017B"/>
    <w:rsid w:val="003A2009"/>
    <w:rsid w:val="003A2416"/>
    <w:rsid w:val="003A30CE"/>
    <w:rsid w:val="003A558F"/>
    <w:rsid w:val="003A6D61"/>
    <w:rsid w:val="003A6D8C"/>
    <w:rsid w:val="003A704B"/>
    <w:rsid w:val="003A70A9"/>
    <w:rsid w:val="003B174E"/>
    <w:rsid w:val="003B1E31"/>
    <w:rsid w:val="003B3872"/>
    <w:rsid w:val="003B3F3D"/>
    <w:rsid w:val="003B5BA0"/>
    <w:rsid w:val="003B7EA8"/>
    <w:rsid w:val="003C0C8F"/>
    <w:rsid w:val="003C14B8"/>
    <w:rsid w:val="003C278A"/>
    <w:rsid w:val="003C31A6"/>
    <w:rsid w:val="003C6009"/>
    <w:rsid w:val="003C6570"/>
    <w:rsid w:val="003D2D6F"/>
    <w:rsid w:val="003D34D1"/>
    <w:rsid w:val="003D4832"/>
    <w:rsid w:val="003D58CC"/>
    <w:rsid w:val="003D69C3"/>
    <w:rsid w:val="003D6C90"/>
    <w:rsid w:val="003D7765"/>
    <w:rsid w:val="003E0CCE"/>
    <w:rsid w:val="003E1179"/>
    <w:rsid w:val="003E20CA"/>
    <w:rsid w:val="003E4198"/>
    <w:rsid w:val="003E43CA"/>
    <w:rsid w:val="003E4EEB"/>
    <w:rsid w:val="003E56C8"/>
    <w:rsid w:val="003E6F3F"/>
    <w:rsid w:val="003E761C"/>
    <w:rsid w:val="003F2AA7"/>
    <w:rsid w:val="003F3DB4"/>
    <w:rsid w:val="003F5DF4"/>
    <w:rsid w:val="00401953"/>
    <w:rsid w:val="00402B81"/>
    <w:rsid w:val="004038C7"/>
    <w:rsid w:val="0040452F"/>
    <w:rsid w:val="00405B9C"/>
    <w:rsid w:val="00407827"/>
    <w:rsid w:val="00410A9F"/>
    <w:rsid w:val="0041131A"/>
    <w:rsid w:val="00415D15"/>
    <w:rsid w:val="0041733F"/>
    <w:rsid w:val="00417E67"/>
    <w:rsid w:val="004200D7"/>
    <w:rsid w:val="0042510B"/>
    <w:rsid w:val="00425230"/>
    <w:rsid w:val="00426555"/>
    <w:rsid w:val="00427549"/>
    <w:rsid w:val="004320F7"/>
    <w:rsid w:val="00432259"/>
    <w:rsid w:val="0043278D"/>
    <w:rsid w:val="00434411"/>
    <w:rsid w:val="00435ACA"/>
    <w:rsid w:val="00435CC8"/>
    <w:rsid w:val="00436674"/>
    <w:rsid w:val="004402CC"/>
    <w:rsid w:val="00441E5B"/>
    <w:rsid w:val="00442DC1"/>
    <w:rsid w:val="0044310F"/>
    <w:rsid w:val="004439E3"/>
    <w:rsid w:val="00445637"/>
    <w:rsid w:val="0044777C"/>
    <w:rsid w:val="00452F78"/>
    <w:rsid w:val="00453EF4"/>
    <w:rsid w:val="00460F53"/>
    <w:rsid w:val="00461D84"/>
    <w:rsid w:val="004640E3"/>
    <w:rsid w:val="00464A03"/>
    <w:rsid w:val="004669FC"/>
    <w:rsid w:val="00467916"/>
    <w:rsid w:val="00467BB3"/>
    <w:rsid w:val="004702E0"/>
    <w:rsid w:val="00471E0B"/>
    <w:rsid w:val="00472A07"/>
    <w:rsid w:val="00473C51"/>
    <w:rsid w:val="0047519B"/>
    <w:rsid w:val="004778A7"/>
    <w:rsid w:val="00480E15"/>
    <w:rsid w:val="004854C6"/>
    <w:rsid w:val="004860CF"/>
    <w:rsid w:val="00490563"/>
    <w:rsid w:val="00490978"/>
    <w:rsid w:val="00490C5F"/>
    <w:rsid w:val="00491A34"/>
    <w:rsid w:val="00493B59"/>
    <w:rsid w:val="004953F4"/>
    <w:rsid w:val="0049646F"/>
    <w:rsid w:val="004974FF"/>
    <w:rsid w:val="004A3457"/>
    <w:rsid w:val="004A5227"/>
    <w:rsid w:val="004A531B"/>
    <w:rsid w:val="004B035B"/>
    <w:rsid w:val="004B17E2"/>
    <w:rsid w:val="004B2CC8"/>
    <w:rsid w:val="004B6997"/>
    <w:rsid w:val="004C4624"/>
    <w:rsid w:val="004C46EE"/>
    <w:rsid w:val="004C54AC"/>
    <w:rsid w:val="004C639F"/>
    <w:rsid w:val="004C7BDE"/>
    <w:rsid w:val="004D26EB"/>
    <w:rsid w:val="004D2B00"/>
    <w:rsid w:val="004D399D"/>
    <w:rsid w:val="004D541D"/>
    <w:rsid w:val="004D71A1"/>
    <w:rsid w:val="004E1043"/>
    <w:rsid w:val="004E16DF"/>
    <w:rsid w:val="004E1943"/>
    <w:rsid w:val="004E1F07"/>
    <w:rsid w:val="004E231F"/>
    <w:rsid w:val="004E2682"/>
    <w:rsid w:val="004E32C0"/>
    <w:rsid w:val="004E7132"/>
    <w:rsid w:val="004E73BA"/>
    <w:rsid w:val="004E73D1"/>
    <w:rsid w:val="004F3C32"/>
    <w:rsid w:val="004F4900"/>
    <w:rsid w:val="004F5BDE"/>
    <w:rsid w:val="00500619"/>
    <w:rsid w:val="00502E76"/>
    <w:rsid w:val="00502F28"/>
    <w:rsid w:val="00504C23"/>
    <w:rsid w:val="00505158"/>
    <w:rsid w:val="00514932"/>
    <w:rsid w:val="0051583E"/>
    <w:rsid w:val="00515898"/>
    <w:rsid w:val="00516EC1"/>
    <w:rsid w:val="00517998"/>
    <w:rsid w:val="00517A82"/>
    <w:rsid w:val="00520D68"/>
    <w:rsid w:val="00521347"/>
    <w:rsid w:val="005238EB"/>
    <w:rsid w:val="00523BFF"/>
    <w:rsid w:val="005242E1"/>
    <w:rsid w:val="00524BE6"/>
    <w:rsid w:val="00525493"/>
    <w:rsid w:val="00526385"/>
    <w:rsid w:val="00526E54"/>
    <w:rsid w:val="00526FD4"/>
    <w:rsid w:val="00530270"/>
    <w:rsid w:val="005302E2"/>
    <w:rsid w:val="00530564"/>
    <w:rsid w:val="005317CA"/>
    <w:rsid w:val="005340FA"/>
    <w:rsid w:val="00534F5E"/>
    <w:rsid w:val="00536B2B"/>
    <w:rsid w:val="005410A3"/>
    <w:rsid w:val="00541254"/>
    <w:rsid w:val="00542CCF"/>
    <w:rsid w:val="005435BD"/>
    <w:rsid w:val="005449DF"/>
    <w:rsid w:val="00545635"/>
    <w:rsid w:val="00547035"/>
    <w:rsid w:val="00547848"/>
    <w:rsid w:val="005521BE"/>
    <w:rsid w:val="00552E82"/>
    <w:rsid w:val="00557FC3"/>
    <w:rsid w:val="00562531"/>
    <w:rsid w:val="00570CB8"/>
    <w:rsid w:val="00571057"/>
    <w:rsid w:val="00580B46"/>
    <w:rsid w:val="00584B04"/>
    <w:rsid w:val="005947AE"/>
    <w:rsid w:val="005A067D"/>
    <w:rsid w:val="005A084B"/>
    <w:rsid w:val="005A1EA5"/>
    <w:rsid w:val="005A2417"/>
    <w:rsid w:val="005A4B48"/>
    <w:rsid w:val="005A4C8E"/>
    <w:rsid w:val="005A7121"/>
    <w:rsid w:val="005A7DBD"/>
    <w:rsid w:val="005B2925"/>
    <w:rsid w:val="005B430F"/>
    <w:rsid w:val="005B5157"/>
    <w:rsid w:val="005B5665"/>
    <w:rsid w:val="005B61D7"/>
    <w:rsid w:val="005B67D1"/>
    <w:rsid w:val="005C0AC2"/>
    <w:rsid w:val="005C173F"/>
    <w:rsid w:val="005C2999"/>
    <w:rsid w:val="005C4F6B"/>
    <w:rsid w:val="005C5CC6"/>
    <w:rsid w:val="005D11BF"/>
    <w:rsid w:val="005D5204"/>
    <w:rsid w:val="005D58B8"/>
    <w:rsid w:val="005D6BA6"/>
    <w:rsid w:val="005E50A5"/>
    <w:rsid w:val="005E6528"/>
    <w:rsid w:val="005E6961"/>
    <w:rsid w:val="005E7F11"/>
    <w:rsid w:val="005F2C41"/>
    <w:rsid w:val="005F7DA9"/>
    <w:rsid w:val="006004D0"/>
    <w:rsid w:val="00600927"/>
    <w:rsid w:val="00600FC0"/>
    <w:rsid w:val="00601F1B"/>
    <w:rsid w:val="0060263E"/>
    <w:rsid w:val="00603B62"/>
    <w:rsid w:val="00603D39"/>
    <w:rsid w:val="006054FC"/>
    <w:rsid w:val="00605798"/>
    <w:rsid w:val="006100E1"/>
    <w:rsid w:val="00610890"/>
    <w:rsid w:val="0061204C"/>
    <w:rsid w:val="0061219E"/>
    <w:rsid w:val="0061506B"/>
    <w:rsid w:val="0061619B"/>
    <w:rsid w:val="00622B93"/>
    <w:rsid w:val="0062434D"/>
    <w:rsid w:val="00626824"/>
    <w:rsid w:val="006277ED"/>
    <w:rsid w:val="00630B9B"/>
    <w:rsid w:val="006328A6"/>
    <w:rsid w:val="00635A5B"/>
    <w:rsid w:val="00635E51"/>
    <w:rsid w:val="006363BC"/>
    <w:rsid w:val="0063767C"/>
    <w:rsid w:val="00637D2C"/>
    <w:rsid w:val="00644A38"/>
    <w:rsid w:val="00646C04"/>
    <w:rsid w:val="00647AD6"/>
    <w:rsid w:val="0065014C"/>
    <w:rsid w:val="00651167"/>
    <w:rsid w:val="006511F5"/>
    <w:rsid w:val="00651D41"/>
    <w:rsid w:val="006533EA"/>
    <w:rsid w:val="00654DAC"/>
    <w:rsid w:val="0066078E"/>
    <w:rsid w:val="00662341"/>
    <w:rsid w:val="00665928"/>
    <w:rsid w:val="006660A8"/>
    <w:rsid w:val="00666C33"/>
    <w:rsid w:val="006671BC"/>
    <w:rsid w:val="006701CD"/>
    <w:rsid w:val="006701FB"/>
    <w:rsid w:val="00670FFA"/>
    <w:rsid w:val="0067404E"/>
    <w:rsid w:val="00675779"/>
    <w:rsid w:val="00681087"/>
    <w:rsid w:val="00684E56"/>
    <w:rsid w:val="00685FD7"/>
    <w:rsid w:val="00686802"/>
    <w:rsid w:val="006918EB"/>
    <w:rsid w:val="00697F4B"/>
    <w:rsid w:val="006A2524"/>
    <w:rsid w:val="006A2C19"/>
    <w:rsid w:val="006A5E82"/>
    <w:rsid w:val="006A6D09"/>
    <w:rsid w:val="006A7A33"/>
    <w:rsid w:val="006B1BD3"/>
    <w:rsid w:val="006B4C89"/>
    <w:rsid w:val="006B4D70"/>
    <w:rsid w:val="006B670C"/>
    <w:rsid w:val="006B7C3F"/>
    <w:rsid w:val="006C0910"/>
    <w:rsid w:val="006C091C"/>
    <w:rsid w:val="006C512E"/>
    <w:rsid w:val="006C7784"/>
    <w:rsid w:val="006C78D2"/>
    <w:rsid w:val="006C7B1B"/>
    <w:rsid w:val="006D2E3D"/>
    <w:rsid w:val="006D2E85"/>
    <w:rsid w:val="006D7A0C"/>
    <w:rsid w:val="006E1ABF"/>
    <w:rsid w:val="006E6444"/>
    <w:rsid w:val="006F12BF"/>
    <w:rsid w:val="006F1E1A"/>
    <w:rsid w:val="006F2E40"/>
    <w:rsid w:val="006F3BD5"/>
    <w:rsid w:val="006F6B57"/>
    <w:rsid w:val="00701BD3"/>
    <w:rsid w:val="00704D5F"/>
    <w:rsid w:val="007067ED"/>
    <w:rsid w:val="00706DB7"/>
    <w:rsid w:val="00710D1D"/>
    <w:rsid w:val="00711AB6"/>
    <w:rsid w:val="00711CD1"/>
    <w:rsid w:val="00712AA1"/>
    <w:rsid w:val="00712CD9"/>
    <w:rsid w:val="00713088"/>
    <w:rsid w:val="00713DAD"/>
    <w:rsid w:val="007148FD"/>
    <w:rsid w:val="00715C3B"/>
    <w:rsid w:val="00717554"/>
    <w:rsid w:val="00717A7D"/>
    <w:rsid w:val="0072188B"/>
    <w:rsid w:val="007219B1"/>
    <w:rsid w:val="007242BD"/>
    <w:rsid w:val="00725269"/>
    <w:rsid w:val="00727EF2"/>
    <w:rsid w:val="007301E6"/>
    <w:rsid w:val="0073078A"/>
    <w:rsid w:val="00732A37"/>
    <w:rsid w:val="007347A2"/>
    <w:rsid w:val="00735A1A"/>
    <w:rsid w:val="007365AA"/>
    <w:rsid w:val="00737D10"/>
    <w:rsid w:val="007552D0"/>
    <w:rsid w:val="00756034"/>
    <w:rsid w:val="0075749F"/>
    <w:rsid w:val="007614C6"/>
    <w:rsid w:val="007620B8"/>
    <w:rsid w:val="00762718"/>
    <w:rsid w:val="00762CB4"/>
    <w:rsid w:val="00767212"/>
    <w:rsid w:val="0077388B"/>
    <w:rsid w:val="007751C9"/>
    <w:rsid w:val="00775A32"/>
    <w:rsid w:val="007773ED"/>
    <w:rsid w:val="0078039B"/>
    <w:rsid w:val="00782950"/>
    <w:rsid w:val="0078421C"/>
    <w:rsid w:val="007876A8"/>
    <w:rsid w:val="00790507"/>
    <w:rsid w:val="00790FD6"/>
    <w:rsid w:val="00791B4A"/>
    <w:rsid w:val="0079424D"/>
    <w:rsid w:val="00794AC7"/>
    <w:rsid w:val="00794B6A"/>
    <w:rsid w:val="007959F7"/>
    <w:rsid w:val="007A20CE"/>
    <w:rsid w:val="007A258C"/>
    <w:rsid w:val="007A2607"/>
    <w:rsid w:val="007A560C"/>
    <w:rsid w:val="007A5D76"/>
    <w:rsid w:val="007B0AC5"/>
    <w:rsid w:val="007B2FAE"/>
    <w:rsid w:val="007B3C4B"/>
    <w:rsid w:val="007B58BB"/>
    <w:rsid w:val="007C1947"/>
    <w:rsid w:val="007C228E"/>
    <w:rsid w:val="007D15FE"/>
    <w:rsid w:val="007D5A1E"/>
    <w:rsid w:val="007D77FA"/>
    <w:rsid w:val="007D78F8"/>
    <w:rsid w:val="007E14A4"/>
    <w:rsid w:val="007E46CA"/>
    <w:rsid w:val="007E4B43"/>
    <w:rsid w:val="007E504A"/>
    <w:rsid w:val="007E6C7A"/>
    <w:rsid w:val="007E7951"/>
    <w:rsid w:val="007F47C1"/>
    <w:rsid w:val="007F55BC"/>
    <w:rsid w:val="007F654C"/>
    <w:rsid w:val="00800DC3"/>
    <w:rsid w:val="00803681"/>
    <w:rsid w:val="00804563"/>
    <w:rsid w:val="00804C7E"/>
    <w:rsid w:val="0080526C"/>
    <w:rsid w:val="008054E1"/>
    <w:rsid w:val="00805DEF"/>
    <w:rsid w:val="0081091C"/>
    <w:rsid w:val="00811A02"/>
    <w:rsid w:val="00811CD4"/>
    <w:rsid w:val="00812F37"/>
    <w:rsid w:val="00813C9E"/>
    <w:rsid w:val="0081555C"/>
    <w:rsid w:val="00822020"/>
    <w:rsid w:val="008236D8"/>
    <w:rsid w:val="00823980"/>
    <w:rsid w:val="00823FB0"/>
    <w:rsid w:val="00824D1B"/>
    <w:rsid w:val="00825031"/>
    <w:rsid w:val="00825064"/>
    <w:rsid w:val="008261FD"/>
    <w:rsid w:val="00830B09"/>
    <w:rsid w:val="0083161E"/>
    <w:rsid w:val="008321F9"/>
    <w:rsid w:val="008354A6"/>
    <w:rsid w:val="00840A75"/>
    <w:rsid w:val="008421ED"/>
    <w:rsid w:val="00843A6A"/>
    <w:rsid w:val="00843A80"/>
    <w:rsid w:val="0084500C"/>
    <w:rsid w:val="00850846"/>
    <w:rsid w:val="008515BF"/>
    <w:rsid w:val="00851927"/>
    <w:rsid w:val="00852AA3"/>
    <w:rsid w:val="0085346D"/>
    <w:rsid w:val="00854009"/>
    <w:rsid w:val="00856E8B"/>
    <w:rsid w:val="008651AA"/>
    <w:rsid w:val="008670DD"/>
    <w:rsid w:val="008732A9"/>
    <w:rsid w:val="008742EC"/>
    <w:rsid w:val="00874D11"/>
    <w:rsid w:val="008754E5"/>
    <w:rsid w:val="00876819"/>
    <w:rsid w:val="00881F40"/>
    <w:rsid w:val="00883C1E"/>
    <w:rsid w:val="0088409D"/>
    <w:rsid w:val="00885223"/>
    <w:rsid w:val="00886EC1"/>
    <w:rsid w:val="00887152"/>
    <w:rsid w:val="008905BF"/>
    <w:rsid w:val="00890990"/>
    <w:rsid w:val="008916B0"/>
    <w:rsid w:val="008924B9"/>
    <w:rsid w:val="00893947"/>
    <w:rsid w:val="008939B5"/>
    <w:rsid w:val="00893B6B"/>
    <w:rsid w:val="00893E63"/>
    <w:rsid w:val="00896B42"/>
    <w:rsid w:val="00897F50"/>
    <w:rsid w:val="008A02E1"/>
    <w:rsid w:val="008A128E"/>
    <w:rsid w:val="008A21E2"/>
    <w:rsid w:val="008A41DC"/>
    <w:rsid w:val="008A452C"/>
    <w:rsid w:val="008A568E"/>
    <w:rsid w:val="008A617C"/>
    <w:rsid w:val="008B12A2"/>
    <w:rsid w:val="008B2F25"/>
    <w:rsid w:val="008B46C6"/>
    <w:rsid w:val="008B4AFA"/>
    <w:rsid w:val="008B7F97"/>
    <w:rsid w:val="008C2B42"/>
    <w:rsid w:val="008C2D20"/>
    <w:rsid w:val="008C2D94"/>
    <w:rsid w:val="008C2DA5"/>
    <w:rsid w:val="008C2F3C"/>
    <w:rsid w:val="008C3CEE"/>
    <w:rsid w:val="008C4A72"/>
    <w:rsid w:val="008C6192"/>
    <w:rsid w:val="008C61AE"/>
    <w:rsid w:val="008D4AE3"/>
    <w:rsid w:val="008D5C8E"/>
    <w:rsid w:val="008D6A18"/>
    <w:rsid w:val="008D6C46"/>
    <w:rsid w:val="008D6D69"/>
    <w:rsid w:val="008D7EC8"/>
    <w:rsid w:val="008E0349"/>
    <w:rsid w:val="008E1096"/>
    <w:rsid w:val="008E6887"/>
    <w:rsid w:val="008F06F5"/>
    <w:rsid w:val="008F09F9"/>
    <w:rsid w:val="008F34E6"/>
    <w:rsid w:val="008F38F3"/>
    <w:rsid w:val="008F4A03"/>
    <w:rsid w:val="008F5543"/>
    <w:rsid w:val="00900059"/>
    <w:rsid w:val="00900396"/>
    <w:rsid w:val="00900AC0"/>
    <w:rsid w:val="009026EA"/>
    <w:rsid w:val="00902DBD"/>
    <w:rsid w:val="009078B9"/>
    <w:rsid w:val="00907CA6"/>
    <w:rsid w:val="0091188E"/>
    <w:rsid w:val="00912DB0"/>
    <w:rsid w:val="0091307B"/>
    <w:rsid w:val="009132F0"/>
    <w:rsid w:val="00915F57"/>
    <w:rsid w:val="0091654E"/>
    <w:rsid w:val="009174C5"/>
    <w:rsid w:val="00921D1E"/>
    <w:rsid w:val="009221F3"/>
    <w:rsid w:val="009234A3"/>
    <w:rsid w:val="00923D4B"/>
    <w:rsid w:val="00925B00"/>
    <w:rsid w:val="009314D5"/>
    <w:rsid w:val="00933945"/>
    <w:rsid w:val="00935D4D"/>
    <w:rsid w:val="009360D9"/>
    <w:rsid w:val="00936970"/>
    <w:rsid w:val="00936B15"/>
    <w:rsid w:val="00937EBF"/>
    <w:rsid w:val="00941072"/>
    <w:rsid w:val="00941F12"/>
    <w:rsid w:val="00945ABA"/>
    <w:rsid w:val="00945D53"/>
    <w:rsid w:val="00946416"/>
    <w:rsid w:val="00947695"/>
    <w:rsid w:val="00947A11"/>
    <w:rsid w:val="00950965"/>
    <w:rsid w:val="0095341D"/>
    <w:rsid w:val="009569F8"/>
    <w:rsid w:val="0095793A"/>
    <w:rsid w:val="00957C1F"/>
    <w:rsid w:val="00961692"/>
    <w:rsid w:val="00963B02"/>
    <w:rsid w:val="00964186"/>
    <w:rsid w:val="00965A2D"/>
    <w:rsid w:val="00970B40"/>
    <w:rsid w:val="00970EF1"/>
    <w:rsid w:val="00971962"/>
    <w:rsid w:val="00973C91"/>
    <w:rsid w:val="00974E1D"/>
    <w:rsid w:val="00976D37"/>
    <w:rsid w:val="00982F69"/>
    <w:rsid w:val="00985323"/>
    <w:rsid w:val="00986EE7"/>
    <w:rsid w:val="00987A7A"/>
    <w:rsid w:val="00991887"/>
    <w:rsid w:val="009926D5"/>
    <w:rsid w:val="009A1A91"/>
    <w:rsid w:val="009A32A8"/>
    <w:rsid w:val="009A6D9F"/>
    <w:rsid w:val="009B0F4D"/>
    <w:rsid w:val="009B2F4C"/>
    <w:rsid w:val="009B4648"/>
    <w:rsid w:val="009C12C6"/>
    <w:rsid w:val="009C2290"/>
    <w:rsid w:val="009C39CD"/>
    <w:rsid w:val="009C4556"/>
    <w:rsid w:val="009C4FD4"/>
    <w:rsid w:val="009D1A63"/>
    <w:rsid w:val="009D3BA2"/>
    <w:rsid w:val="009D47F4"/>
    <w:rsid w:val="009D6203"/>
    <w:rsid w:val="009E11BC"/>
    <w:rsid w:val="009E1B8C"/>
    <w:rsid w:val="009E4DA2"/>
    <w:rsid w:val="009E723E"/>
    <w:rsid w:val="009E72DF"/>
    <w:rsid w:val="009F0209"/>
    <w:rsid w:val="009F0857"/>
    <w:rsid w:val="00A01268"/>
    <w:rsid w:val="00A05658"/>
    <w:rsid w:val="00A0715A"/>
    <w:rsid w:val="00A0723A"/>
    <w:rsid w:val="00A077DE"/>
    <w:rsid w:val="00A07C17"/>
    <w:rsid w:val="00A07D19"/>
    <w:rsid w:val="00A07E74"/>
    <w:rsid w:val="00A103BF"/>
    <w:rsid w:val="00A10493"/>
    <w:rsid w:val="00A10CB2"/>
    <w:rsid w:val="00A11F7B"/>
    <w:rsid w:val="00A1579B"/>
    <w:rsid w:val="00A17167"/>
    <w:rsid w:val="00A20633"/>
    <w:rsid w:val="00A254D9"/>
    <w:rsid w:val="00A25B10"/>
    <w:rsid w:val="00A271E7"/>
    <w:rsid w:val="00A31E29"/>
    <w:rsid w:val="00A31EE5"/>
    <w:rsid w:val="00A3465F"/>
    <w:rsid w:val="00A35162"/>
    <w:rsid w:val="00A43596"/>
    <w:rsid w:val="00A444FB"/>
    <w:rsid w:val="00A45802"/>
    <w:rsid w:val="00A45F91"/>
    <w:rsid w:val="00A45FFB"/>
    <w:rsid w:val="00A50D84"/>
    <w:rsid w:val="00A526FE"/>
    <w:rsid w:val="00A52A91"/>
    <w:rsid w:val="00A53B23"/>
    <w:rsid w:val="00A54958"/>
    <w:rsid w:val="00A64D4D"/>
    <w:rsid w:val="00A657CD"/>
    <w:rsid w:val="00A70C1A"/>
    <w:rsid w:val="00A71162"/>
    <w:rsid w:val="00A7258E"/>
    <w:rsid w:val="00A72888"/>
    <w:rsid w:val="00A74AC2"/>
    <w:rsid w:val="00A75E7C"/>
    <w:rsid w:val="00A760A6"/>
    <w:rsid w:val="00A76F15"/>
    <w:rsid w:val="00A77397"/>
    <w:rsid w:val="00A8009C"/>
    <w:rsid w:val="00A8041F"/>
    <w:rsid w:val="00A806AE"/>
    <w:rsid w:val="00A833D0"/>
    <w:rsid w:val="00A84C9D"/>
    <w:rsid w:val="00A84FC4"/>
    <w:rsid w:val="00A868C9"/>
    <w:rsid w:val="00A9130C"/>
    <w:rsid w:val="00A97C4C"/>
    <w:rsid w:val="00AA0A95"/>
    <w:rsid w:val="00AA1D81"/>
    <w:rsid w:val="00AA44AA"/>
    <w:rsid w:val="00AA56B6"/>
    <w:rsid w:val="00AB076B"/>
    <w:rsid w:val="00AB58C5"/>
    <w:rsid w:val="00AB6BB2"/>
    <w:rsid w:val="00AC0016"/>
    <w:rsid w:val="00AC06F2"/>
    <w:rsid w:val="00AC12BD"/>
    <w:rsid w:val="00AC2C40"/>
    <w:rsid w:val="00AC3EA0"/>
    <w:rsid w:val="00AC5183"/>
    <w:rsid w:val="00AC56B8"/>
    <w:rsid w:val="00AC7817"/>
    <w:rsid w:val="00AE1D95"/>
    <w:rsid w:val="00AE339D"/>
    <w:rsid w:val="00AE7872"/>
    <w:rsid w:val="00AE7C29"/>
    <w:rsid w:val="00AF0724"/>
    <w:rsid w:val="00AF201C"/>
    <w:rsid w:val="00AF293B"/>
    <w:rsid w:val="00AF294B"/>
    <w:rsid w:val="00AF7856"/>
    <w:rsid w:val="00B00544"/>
    <w:rsid w:val="00B013D1"/>
    <w:rsid w:val="00B10E51"/>
    <w:rsid w:val="00B112A6"/>
    <w:rsid w:val="00B11EE9"/>
    <w:rsid w:val="00B14AB3"/>
    <w:rsid w:val="00B152CF"/>
    <w:rsid w:val="00B153D0"/>
    <w:rsid w:val="00B162AE"/>
    <w:rsid w:val="00B17511"/>
    <w:rsid w:val="00B17E97"/>
    <w:rsid w:val="00B20630"/>
    <w:rsid w:val="00B21860"/>
    <w:rsid w:val="00B21F78"/>
    <w:rsid w:val="00B23069"/>
    <w:rsid w:val="00B232EA"/>
    <w:rsid w:val="00B23C32"/>
    <w:rsid w:val="00B2504B"/>
    <w:rsid w:val="00B32672"/>
    <w:rsid w:val="00B33326"/>
    <w:rsid w:val="00B35C3D"/>
    <w:rsid w:val="00B37CB5"/>
    <w:rsid w:val="00B40C73"/>
    <w:rsid w:val="00B415A1"/>
    <w:rsid w:val="00B424F7"/>
    <w:rsid w:val="00B42E18"/>
    <w:rsid w:val="00B4310B"/>
    <w:rsid w:val="00B43937"/>
    <w:rsid w:val="00B460FD"/>
    <w:rsid w:val="00B46134"/>
    <w:rsid w:val="00B51019"/>
    <w:rsid w:val="00B519C4"/>
    <w:rsid w:val="00B5586B"/>
    <w:rsid w:val="00B561BC"/>
    <w:rsid w:val="00B5632C"/>
    <w:rsid w:val="00B61381"/>
    <w:rsid w:val="00B61506"/>
    <w:rsid w:val="00B63508"/>
    <w:rsid w:val="00B65265"/>
    <w:rsid w:val="00B65795"/>
    <w:rsid w:val="00B66E45"/>
    <w:rsid w:val="00B6794F"/>
    <w:rsid w:val="00B72F23"/>
    <w:rsid w:val="00B73CDF"/>
    <w:rsid w:val="00B75CA3"/>
    <w:rsid w:val="00B773BC"/>
    <w:rsid w:val="00B8439F"/>
    <w:rsid w:val="00B8588C"/>
    <w:rsid w:val="00B85E5A"/>
    <w:rsid w:val="00B86F51"/>
    <w:rsid w:val="00B92E90"/>
    <w:rsid w:val="00B92EF0"/>
    <w:rsid w:val="00B94A27"/>
    <w:rsid w:val="00B94FE8"/>
    <w:rsid w:val="00BA12AE"/>
    <w:rsid w:val="00BA3494"/>
    <w:rsid w:val="00BA55BE"/>
    <w:rsid w:val="00BA6D0F"/>
    <w:rsid w:val="00BA77D2"/>
    <w:rsid w:val="00BB1D3B"/>
    <w:rsid w:val="00BB23E9"/>
    <w:rsid w:val="00BC2E63"/>
    <w:rsid w:val="00BC30F6"/>
    <w:rsid w:val="00BC4EEA"/>
    <w:rsid w:val="00BD0808"/>
    <w:rsid w:val="00BD11CA"/>
    <w:rsid w:val="00BD21C8"/>
    <w:rsid w:val="00BD37F2"/>
    <w:rsid w:val="00BD44B7"/>
    <w:rsid w:val="00BD54FD"/>
    <w:rsid w:val="00BE0793"/>
    <w:rsid w:val="00BE134A"/>
    <w:rsid w:val="00BE3D70"/>
    <w:rsid w:val="00BE5474"/>
    <w:rsid w:val="00BE66C2"/>
    <w:rsid w:val="00BE76FE"/>
    <w:rsid w:val="00BF06FA"/>
    <w:rsid w:val="00BF142C"/>
    <w:rsid w:val="00BF2749"/>
    <w:rsid w:val="00BF3967"/>
    <w:rsid w:val="00BF3CCA"/>
    <w:rsid w:val="00BF575E"/>
    <w:rsid w:val="00C00A8B"/>
    <w:rsid w:val="00C00D89"/>
    <w:rsid w:val="00C0118E"/>
    <w:rsid w:val="00C011CF"/>
    <w:rsid w:val="00C012A7"/>
    <w:rsid w:val="00C024C3"/>
    <w:rsid w:val="00C032C3"/>
    <w:rsid w:val="00C05009"/>
    <w:rsid w:val="00C079AB"/>
    <w:rsid w:val="00C10DAE"/>
    <w:rsid w:val="00C10F6F"/>
    <w:rsid w:val="00C121E6"/>
    <w:rsid w:val="00C12835"/>
    <w:rsid w:val="00C138DE"/>
    <w:rsid w:val="00C16035"/>
    <w:rsid w:val="00C20012"/>
    <w:rsid w:val="00C21E16"/>
    <w:rsid w:val="00C24EAB"/>
    <w:rsid w:val="00C251BC"/>
    <w:rsid w:val="00C25B25"/>
    <w:rsid w:val="00C25BD0"/>
    <w:rsid w:val="00C26016"/>
    <w:rsid w:val="00C270FC"/>
    <w:rsid w:val="00C30255"/>
    <w:rsid w:val="00C302C3"/>
    <w:rsid w:val="00C3142E"/>
    <w:rsid w:val="00C3429D"/>
    <w:rsid w:val="00C412B9"/>
    <w:rsid w:val="00C4515A"/>
    <w:rsid w:val="00C47559"/>
    <w:rsid w:val="00C57215"/>
    <w:rsid w:val="00C60135"/>
    <w:rsid w:val="00C618EA"/>
    <w:rsid w:val="00C628AA"/>
    <w:rsid w:val="00C62EA7"/>
    <w:rsid w:val="00C63E04"/>
    <w:rsid w:val="00C64605"/>
    <w:rsid w:val="00C65216"/>
    <w:rsid w:val="00C655E2"/>
    <w:rsid w:val="00C670FC"/>
    <w:rsid w:val="00C71D35"/>
    <w:rsid w:val="00C750C1"/>
    <w:rsid w:val="00C75502"/>
    <w:rsid w:val="00C7642B"/>
    <w:rsid w:val="00C775A7"/>
    <w:rsid w:val="00C77DC7"/>
    <w:rsid w:val="00C80BAE"/>
    <w:rsid w:val="00C810A4"/>
    <w:rsid w:val="00C81498"/>
    <w:rsid w:val="00C830C6"/>
    <w:rsid w:val="00C836BD"/>
    <w:rsid w:val="00C8502C"/>
    <w:rsid w:val="00C86623"/>
    <w:rsid w:val="00C86625"/>
    <w:rsid w:val="00C86B4C"/>
    <w:rsid w:val="00C872C8"/>
    <w:rsid w:val="00C878E4"/>
    <w:rsid w:val="00C914DD"/>
    <w:rsid w:val="00C939A3"/>
    <w:rsid w:val="00C93ED5"/>
    <w:rsid w:val="00C970D8"/>
    <w:rsid w:val="00CA04BA"/>
    <w:rsid w:val="00CA0AD9"/>
    <w:rsid w:val="00CA2AA6"/>
    <w:rsid w:val="00CA4372"/>
    <w:rsid w:val="00CA4C65"/>
    <w:rsid w:val="00CA53C6"/>
    <w:rsid w:val="00CA5460"/>
    <w:rsid w:val="00CB102D"/>
    <w:rsid w:val="00CB120F"/>
    <w:rsid w:val="00CB2150"/>
    <w:rsid w:val="00CB4D32"/>
    <w:rsid w:val="00CB66A4"/>
    <w:rsid w:val="00CB6AA5"/>
    <w:rsid w:val="00CB77C4"/>
    <w:rsid w:val="00CB78C0"/>
    <w:rsid w:val="00CC049B"/>
    <w:rsid w:val="00CC15C1"/>
    <w:rsid w:val="00CC1C63"/>
    <w:rsid w:val="00CC47C2"/>
    <w:rsid w:val="00CC48E3"/>
    <w:rsid w:val="00CC7C0F"/>
    <w:rsid w:val="00CD2A9D"/>
    <w:rsid w:val="00CD2CC7"/>
    <w:rsid w:val="00CD6907"/>
    <w:rsid w:val="00CD7A60"/>
    <w:rsid w:val="00CE0A9C"/>
    <w:rsid w:val="00CE2FFD"/>
    <w:rsid w:val="00CE3C80"/>
    <w:rsid w:val="00CE7545"/>
    <w:rsid w:val="00CF0AF6"/>
    <w:rsid w:val="00CF0C12"/>
    <w:rsid w:val="00CF1A2B"/>
    <w:rsid w:val="00CF5006"/>
    <w:rsid w:val="00D023F3"/>
    <w:rsid w:val="00D041DB"/>
    <w:rsid w:val="00D04E7A"/>
    <w:rsid w:val="00D07640"/>
    <w:rsid w:val="00D1132B"/>
    <w:rsid w:val="00D1341F"/>
    <w:rsid w:val="00D143B8"/>
    <w:rsid w:val="00D152D2"/>
    <w:rsid w:val="00D15827"/>
    <w:rsid w:val="00D16B28"/>
    <w:rsid w:val="00D21496"/>
    <w:rsid w:val="00D216CD"/>
    <w:rsid w:val="00D21784"/>
    <w:rsid w:val="00D21C2E"/>
    <w:rsid w:val="00D22D88"/>
    <w:rsid w:val="00D243F5"/>
    <w:rsid w:val="00D25063"/>
    <w:rsid w:val="00D27F89"/>
    <w:rsid w:val="00D30180"/>
    <w:rsid w:val="00D33158"/>
    <w:rsid w:val="00D346B7"/>
    <w:rsid w:val="00D4349D"/>
    <w:rsid w:val="00D43572"/>
    <w:rsid w:val="00D45DD4"/>
    <w:rsid w:val="00D473CC"/>
    <w:rsid w:val="00D50E2C"/>
    <w:rsid w:val="00D51777"/>
    <w:rsid w:val="00D51B49"/>
    <w:rsid w:val="00D51F82"/>
    <w:rsid w:val="00D54312"/>
    <w:rsid w:val="00D56C16"/>
    <w:rsid w:val="00D61396"/>
    <w:rsid w:val="00D61528"/>
    <w:rsid w:val="00D64F85"/>
    <w:rsid w:val="00D6611C"/>
    <w:rsid w:val="00D80AB9"/>
    <w:rsid w:val="00D8100C"/>
    <w:rsid w:val="00D833AB"/>
    <w:rsid w:val="00D83ED7"/>
    <w:rsid w:val="00D85E69"/>
    <w:rsid w:val="00D9411B"/>
    <w:rsid w:val="00D95F68"/>
    <w:rsid w:val="00D96565"/>
    <w:rsid w:val="00D9677F"/>
    <w:rsid w:val="00D97385"/>
    <w:rsid w:val="00D97BCF"/>
    <w:rsid w:val="00DA2698"/>
    <w:rsid w:val="00DA4535"/>
    <w:rsid w:val="00DA585D"/>
    <w:rsid w:val="00DA7D95"/>
    <w:rsid w:val="00DB0852"/>
    <w:rsid w:val="00DB0EE5"/>
    <w:rsid w:val="00DB20A1"/>
    <w:rsid w:val="00DB333D"/>
    <w:rsid w:val="00DB743B"/>
    <w:rsid w:val="00DC0568"/>
    <w:rsid w:val="00DC0F2A"/>
    <w:rsid w:val="00DC4972"/>
    <w:rsid w:val="00DC661D"/>
    <w:rsid w:val="00DD27BC"/>
    <w:rsid w:val="00DD343D"/>
    <w:rsid w:val="00DD4029"/>
    <w:rsid w:val="00DD42C7"/>
    <w:rsid w:val="00DD5698"/>
    <w:rsid w:val="00DD6683"/>
    <w:rsid w:val="00DD6FD9"/>
    <w:rsid w:val="00DE15E4"/>
    <w:rsid w:val="00DE18CE"/>
    <w:rsid w:val="00DE233F"/>
    <w:rsid w:val="00DE3A78"/>
    <w:rsid w:val="00DE6B31"/>
    <w:rsid w:val="00DF19E7"/>
    <w:rsid w:val="00DF2E83"/>
    <w:rsid w:val="00DF5EF7"/>
    <w:rsid w:val="00DF71B0"/>
    <w:rsid w:val="00DF7C22"/>
    <w:rsid w:val="00E00E5B"/>
    <w:rsid w:val="00E02332"/>
    <w:rsid w:val="00E0364D"/>
    <w:rsid w:val="00E0391D"/>
    <w:rsid w:val="00E04BAD"/>
    <w:rsid w:val="00E0527E"/>
    <w:rsid w:val="00E078F2"/>
    <w:rsid w:val="00E101FA"/>
    <w:rsid w:val="00E11739"/>
    <w:rsid w:val="00E11873"/>
    <w:rsid w:val="00E11916"/>
    <w:rsid w:val="00E11CF6"/>
    <w:rsid w:val="00E1280A"/>
    <w:rsid w:val="00E12EB1"/>
    <w:rsid w:val="00E12F53"/>
    <w:rsid w:val="00E1319B"/>
    <w:rsid w:val="00E145E0"/>
    <w:rsid w:val="00E14A9A"/>
    <w:rsid w:val="00E17B58"/>
    <w:rsid w:val="00E274DB"/>
    <w:rsid w:val="00E27ED1"/>
    <w:rsid w:val="00E31966"/>
    <w:rsid w:val="00E321F7"/>
    <w:rsid w:val="00E40219"/>
    <w:rsid w:val="00E42D2D"/>
    <w:rsid w:val="00E43E22"/>
    <w:rsid w:val="00E43F59"/>
    <w:rsid w:val="00E514BF"/>
    <w:rsid w:val="00E51895"/>
    <w:rsid w:val="00E51D21"/>
    <w:rsid w:val="00E52BBD"/>
    <w:rsid w:val="00E552B0"/>
    <w:rsid w:val="00E56C0D"/>
    <w:rsid w:val="00E60EFE"/>
    <w:rsid w:val="00E63A13"/>
    <w:rsid w:val="00E6497C"/>
    <w:rsid w:val="00E6574C"/>
    <w:rsid w:val="00E65F33"/>
    <w:rsid w:val="00E672EA"/>
    <w:rsid w:val="00E715B8"/>
    <w:rsid w:val="00E72753"/>
    <w:rsid w:val="00E74CF5"/>
    <w:rsid w:val="00E8291B"/>
    <w:rsid w:val="00E84A4A"/>
    <w:rsid w:val="00E85EFF"/>
    <w:rsid w:val="00E871C5"/>
    <w:rsid w:val="00E87E05"/>
    <w:rsid w:val="00E90160"/>
    <w:rsid w:val="00E90A4E"/>
    <w:rsid w:val="00E911FB"/>
    <w:rsid w:val="00E91F4C"/>
    <w:rsid w:val="00E92276"/>
    <w:rsid w:val="00E94D9A"/>
    <w:rsid w:val="00E95754"/>
    <w:rsid w:val="00E96E68"/>
    <w:rsid w:val="00E97E22"/>
    <w:rsid w:val="00EA06C2"/>
    <w:rsid w:val="00EA0E45"/>
    <w:rsid w:val="00EA49B4"/>
    <w:rsid w:val="00EA4EFC"/>
    <w:rsid w:val="00EA7CB8"/>
    <w:rsid w:val="00EB0531"/>
    <w:rsid w:val="00EB06BC"/>
    <w:rsid w:val="00EB347D"/>
    <w:rsid w:val="00EB3596"/>
    <w:rsid w:val="00EB466B"/>
    <w:rsid w:val="00EB5034"/>
    <w:rsid w:val="00EB7772"/>
    <w:rsid w:val="00EC0D45"/>
    <w:rsid w:val="00EC1EE2"/>
    <w:rsid w:val="00EC203D"/>
    <w:rsid w:val="00EC208D"/>
    <w:rsid w:val="00EC38C7"/>
    <w:rsid w:val="00ED3E90"/>
    <w:rsid w:val="00ED43E9"/>
    <w:rsid w:val="00ED7395"/>
    <w:rsid w:val="00EE017F"/>
    <w:rsid w:val="00EE0546"/>
    <w:rsid w:val="00EE125D"/>
    <w:rsid w:val="00EE1B0D"/>
    <w:rsid w:val="00EE1BE5"/>
    <w:rsid w:val="00EE24EC"/>
    <w:rsid w:val="00EE5922"/>
    <w:rsid w:val="00EF0E47"/>
    <w:rsid w:val="00EF21D4"/>
    <w:rsid w:val="00EF2AB5"/>
    <w:rsid w:val="00EF3D8A"/>
    <w:rsid w:val="00EF6800"/>
    <w:rsid w:val="00EF6D1E"/>
    <w:rsid w:val="00EF6D32"/>
    <w:rsid w:val="00EF7B18"/>
    <w:rsid w:val="00F00077"/>
    <w:rsid w:val="00F02544"/>
    <w:rsid w:val="00F032F9"/>
    <w:rsid w:val="00F05208"/>
    <w:rsid w:val="00F05823"/>
    <w:rsid w:val="00F07C55"/>
    <w:rsid w:val="00F14E9F"/>
    <w:rsid w:val="00F2047B"/>
    <w:rsid w:val="00F22D0F"/>
    <w:rsid w:val="00F239A2"/>
    <w:rsid w:val="00F24B6F"/>
    <w:rsid w:val="00F27633"/>
    <w:rsid w:val="00F31862"/>
    <w:rsid w:val="00F327D0"/>
    <w:rsid w:val="00F3373D"/>
    <w:rsid w:val="00F33ACA"/>
    <w:rsid w:val="00F33BD2"/>
    <w:rsid w:val="00F36D8E"/>
    <w:rsid w:val="00F37978"/>
    <w:rsid w:val="00F4099A"/>
    <w:rsid w:val="00F40D0C"/>
    <w:rsid w:val="00F41969"/>
    <w:rsid w:val="00F42870"/>
    <w:rsid w:val="00F42B3B"/>
    <w:rsid w:val="00F520BA"/>
    <w:rsid w:val="00F530D2"/>
    <w:rsid w:val="00F53F18"/>
    <w:rsid w:val="00F548E6"/>
    <w:rsid w:val="00F553FD"/>
    <w:rsid w:val="00F55C8B"/>
    <w:rsid w:val="00F564C9"/>
    <w:rsid w:val="00F606CB"/>
    <w:rsid w:val="00F67F7B"/>
    <w:rsid w:val="00F70592"/>
    <w:rsid w:val="00F738C9"/>
    <w:rsid w:val="00F74252"/>
    <w:rsid w:val="00F74CB1"/>
    <w:rsid w:val="00F762DD"/>
    <w:rsid w:val="00F77001"/>
    <w:rsid w:val="00F775FE"/>
    <w:rsid w:val="00F801E4"/>
    <w:rsid w:val="00F80489"/>
    <w:rsid w:val="00F869E8"/>
    <w:rsid w:val="00F86B68"/>
    <w:rsid w:val="00F87071"/>
    <w:rsid w:val="00F87146"/>
    <w:rsid w:val="00F87965"/>
    <w:rsid w:val="00F900EE"/>
    <w:rsid w:val="00F927E3"/>
    <w:rsid w:val="00F92CEC"/>
    <w:rsid w:val="00F93973"/>
    <w:rsid w:val="00F94526"/>
    <w:rsid w:val="00F9658F"/>
    <w:rsid w:val="00F96993"/>
    <w:rsid w:val="00F97887"/>
    <w:rsid w:val="00FA01B3"/>
    <w:rsid w:val="00FA023C"/>
    <w:rsid w:val="00FA1E18"/>
    <w:rsid w:val="00FA2C17"/>
    <w:rsid w:val="00FA3E94"/>
    <w:rsid w:val="00FA6F2B"/>
    <w:rsid w:val="00FB0076"/>
    <w:rsid w:val="00FB0AB0"/>
    <w:rsid w:val="00FB45EA"/>
    <w:rsid w:val="00FB662E"/>
    <w:rsid w:val="00FB7C63"/>
    <w:rsid w:val="00FC119A"/>
    <w:rsid w:val="00FC152E"/>
    <w:rsid w:val="00FC2033"/>
    <w:rsid w:val="00FC3B5E"/>
    <w:rsid w:val="00FC4970"/>
    <w:rsid w:val="00FC662B"/>
    <w:rsid w:val="00FC71B3"/>
    <w:rsid w:val="00FC78C4"/>
    <w:rsid w:val="00FD046E"/>
    <w:rsid w:val="00FD092D"/>
    <w:rsid w:val="00FD2885"/>
    <w:rsid w:val="00FD6700"/>
    <w:rsid w:val="00FD736A"/>
    <w:rsid w:val="00FE1430"/>
    <w:rsid w:val="00FE1E5E"/>
    <w:rsid w:val="00FE2156"/>
    <w:rsid w:val="00FE3A50"/>
    <w:rsid w:val="00FE3AA3"/>
    <w:rsid w:val="00FE4343"/>
    <w:rsid w:val="00FE5328"/>
    <w:rsid w:val="00FE5A2A"/>
    <w:rsid w:val="00FE69B9"/>
    <w:rsid w:val="00FF0B63"/>
    <w:rsid w:val="00FF3AB2"/>
    <w:rsid w:val="00FF3EDD"/>
    <w:rsid w:val="0BE2B687"/>
    <w:rsid w:val="435B2137"/>
    <w:rsid w:val="6612E04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8367"/>
  <w15:chartTrackingRefBased/>
  <w15:docId w15:val="{401D0400-2ECE-4430-8A27-597163E6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GB"/>
    </w:rPr>
  </w:style>
  <w:style w:type="paragraph" w:styleId="Pealkiri1">
    <w:name w:val="heading 1"/>
    <w:basedOn w:val="Normaallaad"/>
    <w:next w:val="Normaallaad"/>
    <w:link w:val="Pealkiri1Mrk"/>
    <w:uiPriority w:val="9"/>
    <w:qFormat/>
    <w:rsid w:val="00E11873"/>
    <w:pPr>
      <w:keepNext/>
      <w:keepLines/>
      <w:spacing w:before="240" w:after="0"/>
      <w:outlineLvl w:val="0"/>
    </w:pPr>
    <w:rPr>
      <w:rFonts w:ascii="Times New Roman" w:eastAsiaTheme="majorEastAsia" w:hAnsi="Times New Roman" w:cstheme="majorBidi"/>
      <w:b/>
      <w:sz w:val="24"/>
      <w:szCs w:val="32"/>
    </w:rPr>
  </w:style>
  <w:style w:type="paragraph" w:styleId="Pealkiri2">
    <w:name w:val="heading 2"/>
    <w:basedOn w:val="Normaallaad"/>
    <w:next w:val="Normaallaad"/>
    <w:link w:val="Pealkiri2Mrk"/>
    <w:uiPriority w:val="9"/>
    <w:unhideWhenUsed/>
    <w:qFormat/>
    <w:rsid w:val="00E11873"/>
    <w:pPr>
      <w:keepNext/>
      <w:keepLines/>
      <w:spacing w:before="40" w:after="0"/>
      <w:outlineLvl w:val="1"/>
    </w:pPr>
    <w:rPr>
      <w:rFonts w:ascii="Times New Roman" w:eastAsiaTheme="majorEastAsia" w:hAnsi="Times New Roman" w:cstheme="majorBidi"/>
      <w:b/>
      <w:sz w:val="24"/>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5586B"/>
    <w:pPr>
      <w:tabs>
        <w:tab w:val="center" w:pos="4536"/>
        <w:tab w:val="right" w:pos="9072"/>
      </w:tabs>
      <w:spacing w:after="0" w:line="240" w:lineRule="auto"/>
    </w:pPr>
  </w:style>
  <w:style w:type="character" w:customStyle="1" w:styleId="PisMrk">
    <w:name w:val="Päis Märk"/>
    <w:basedOn w:val="Liguvaikefont"/>
    <w:link w:val="Pis"/>
    <w:uiPriority w:val="99"/>
    <w:rsid w:val="00B5586B"/>
    <w:rPr>
      <w:lang w:val="en-GB"/>
    </w:rPr>
  </w:style>
  <w:style w:type="paragraph" w:styleId="Jalus">
    <w:name w:val="footer"/>
    <w:basedOn w:val="Normaallaad"/>
    <w:link w:val="JalusMrk"/>
    <w:uiPriority w:val="99"/>
    <w:unhideWhenUsed/>
    <w:rsid w:val="00B5586B"/>
    <w:pPr>
      <w:tabs>
        <w:tab w:val="center" w:pos="4536"/>
        <w:tab w:val="right" w:pos="9072"/>
      </w:tabs>
      <w:spacing w:after="0" w:line="240" w:lineRule="auto"/>
    </w:pPr>
  </w:style>
  <w:style w:type="character" w:customStyle="1" w:styleId="JalusMrk">
    <w:name w:val="Jalus Märk"/>
    <w:basedOn w:val="Liguvaikefont"/>
    <w:link w:val="Jalus"/>
    <w:uiPriority w:val="99"/>
    <w:rsid w:val="00B5586B"/>
    <w:rPr>
      <w:lang w:val="en-GB"/>
    </w:rPr>
  </w:style>
  <w:style w:type="character" w:styleId="Hperlink">
    <w:name w:val="Hyperlink"/>
    <w:basedOn w:val="Liguvaikefont"/>
    <w:uiPriority w:val="99"/>
    <w:unhideWhenUsed/>
    <w:rsid w:val="008A128E"/>
    <w:rPr>
      <w:color w:val="0563C1" w:themeColor="hyperlink"/>
      <w:u w:val="single"/>
    </w:rPr>
  </w:style>
  <w:style w:type="character" w:customStyle="1" w:styleId="Pealkiri1Mrk">
    <w:name w:val="Pealkiri 1 Märk"/>
    <w:basedOn w:val="Liguvaikefont"/>
    <w:link w:val="Pealkiri1"/>
    <w:uiPriority w:val="9"/>
    <w:rsid w:val="00E11873"/>
    <w:rPr>
      <w:rFonts w:ascii="Times New Roman" w:eastAsiaTheme="majorEastAsia" w:hAnsi="Times New Roman" w:cstheme="majorBidi"/>
      <w:b/>
      <w:sz w:val="24"/>
      <w:szCs w:val="32"/>
      <w:lang w:val="en-GB"/>
    </w:rPr>
  </w:style>
  <w:style w:type="character" w:customStyle="1" w:styleId="Pealkiri2Mrk">
    <w:name w:val="Pealkiri 2 Märk"/>
    <w:basedOn w:val="Liguvaikefont"/>
    <w:link w:val="Pealkiri2"/>
    <w:uiPriority w:val="9"/>
    <w:rsid w:val="00E11873"/>
    <w:rPr>
      <w:rFonts w:ascii="Times New Roman" w:eastAsiaTheme="majorEastAsia" w:hAnsi="Times New Roman" w:cstheme="majorBidi"/>
      <w:b/>
      <w:sz w:val="24"/>
      <w:szCs w:val="26"/>
      <w:lang w:val="en-GB"/>
    </w:rPr>
  </w:style>
  <w:style w:type="paragraph" w:styleId="Sisukorrapealkiri">
    <w:name w:val="TOC Heading"/>
    <w:basedOn w:val="Pealkiri1"/>
    <w:next w:val="Normaallaad"/>
    <w:uiPriority w:val="39"/>
    <w:unhideWhenUsed/>
    <w:qFormat/>
    <w:rsid w:val="00182A92"/>
    <w:pPr>
      <w:outlineLvl w:val="9"/>
    </w:pPr>
    <w:rPr>
      <w:lang w:val="et-EE" w:eastAsia="et-EE"/>
    </w:rPr>
  </w:style>
  <w:style w:type="paragraph" w:styleId="SK1">
    <w:name w:val="toc 1"/>
    <w:basedOn w:val="Normaallaad"/>
    <w:next w:val="Normaallaad"/>
    <w:autoRedefine/>
    <w:uiPriority w:val="39"/>
    <w:unhideWhenUsed/>
    <w:rsid w:val="00182A92"/>
    <w:pPr>
      <w:spacing w:after="100"/>
    </w:pPr>
  </w:style>
  <w:style w:type="paragraph" w:styleId="SK2">
    <w:name w:val="toc 2"/>
    <w:basedOn w:val="Normaallaad"/>
    <w:next w:val="Normaallaad"/>
    <w:autoRedefine/>
    <w:uiPriority w:val="39"/>
    <w:unhideWhenUsed/>
    <w:rsid w:val="00182A92"/>
    <w:pPr>
      <w:spacing w:after="100"/>
      <w:ind w:left="220"/>
    </w:pPr>
  </w:style>
  <w:style w:type="character" w:styleId="Kommentaariviide">
    <w:name w:val="annotation reference"/>
    <w:basedOn w:val="Liguvaikefont"/>
    <w:uiPriority w:val="99"/>
    <w:semiHidden/>
    <w:unhideWhenUsed/>
    <w:rsid w:val="00182A92"/>
    <w:rPr>
      <w:sz w:val="16"/>
      <w:szCs w:val="16"/>
    </w:rPr>
  </w:style>
  <w:style w:type="paragraph" w:styleId="Kommentaaritekst">
    <w:name w:val="annotation text"/>
    <w:basedOn w:val="Normaallaad"/>
    <w:link w:val="KommentaaritekstMrk"/>
    <w:uiPriority w:val="99"/>
    <w:unhideWhenUsed/>
    <w:rsid w:val="00182A92"/>
    <w:pPr>
      <w:spacing w:line="240" w:lineRule="auto"/>
    </w:pPr>
    <w:rPr>
      <w:sz w:val="20"/>
      <w:szCs w:val="20"/>
    </w:rPr>
  </w:style>
  <w:style w:type="character" w:customStyle="1" w:styleId="KommentaaritekstMrk">
    <w:name w:val="Kommentaari tekst Märk"/>
    <w:basedOn w:val="Liguvaikefont"/>
    <w:link w:val="Kommentaaritekst"/>
    <w:uiPriority w:val="99"/>
    <w:rsid w:val="00182A92"/>
    <w:rPr>
      <w:sz w:val="20"/>
      <w:szCs w:val="20"/>
      <w:lang w:val="en-GB"/>
    </w:rPr>
  </w:style>
  <w:style w:type="paragraph" w:styleId="Kommentaariteema">
    <w:name w:val="annotation subject"/>
    <w:basedOn w:val="Kommentaaritekst"/>
    <w:next w:val="Kommentaaritekst"/>
    <w:link w:val="KommentaariteemaMrk"/>
    <w:uiPriority w:val="99"/>
    <w:semiHidden/>
    <w:unhideWhenUsed/>
    <w:rsid w:val="00182A92"/>
    <w:rPr>
      <w:b/>
      <w:bCs/>
    </w:rPr>
  </w:style>
  <w:style w:type="character" w:customStyle="1" w:styleId="KommentaariteemaMrk">
    <w:name w:val="Kommentaari teema Märk"/>
    <w:basedOn w:val="KommentaaritekstMrk"/>
    <w:link w:val="Kommentaariteema"/>
    <w:uiPriority w:val="99"/>
    <w:semiHidden/>
    <w:rsid w:val="00182A92"/>
    <w:rPr>
      <w:b/>
      <w:bCs/>
      <w:sz w:val="20"/>
      <w:szCs w:val="20"/>
      <w:lang w:val="en-GB"/>
    </w:rPr>
  </w:style>
  <w:style w:type="paragraph" w:styleId="Jutumullitekst">
    <w:name w:val="Balloon Text"/>
    <w:basedOn w:val="Normaallaad"/>
    <w:link w:val="JutumullitekstMrk"/>
    <w:uiPriority w:val="99"/>
    <w:semiHidden/>
    <w:unhideWhenUsed/>
    <w:rsid w:val="00182A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2A92"/>
    <w:rPr>
      <w:rFonts w:ascii="Segoe UI" w:hAnsi="Segoe UI" w:cs="Segoe UI"/>
      <w:sz w:val="18"/>
      <w:szCs w:val="18"/>
      <w:lang w:val="en-GB"/>
    </w:rPr>
  </w:style>
  <w:style w:type="table" w:styleId="Kontuurtabel">
    <w:name w:val="Table Grid"/>
    <w:basedOn w:val="Normaaltabel"/>
    <w:uiPriority w:val="39"/>
    <w:rsid w:val="00886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628AA"/>
    <w:pPr>
      <w:ind w:left="720"/>
      <w:contextualSpacing/>
    </w:pPr>
  </w:style>
  <w:style w:type="paragraph" w:styleId="Allmrkusetekst">
    <w:name w:val="footnote text"/>
    <w:basedOn w:val="Normaallaad"/>
    <w:link w:val="AllmrkusetekstMrk"/>
    <w:uiPriority w:val="99"/>
    <w:semiHidden/>
    <w:unhideWhenUsed/>
    <w:rsid w:val="007365A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365AA"/>
    <w:rPr>
      <w:sz w:val="20"/>
      <w:szCs w:val="20"/>
      <w:lang w:val="en-GB"/>
    </w:rPr>
  </w:style>
  <w:style w:type="character" w:styleId="Allmrkuseviide">
    <w:name w:val="footnote reference"/>
    <w:basedOn w:val="Liguvaikefont"/>
    <w:uiPriority w:val="99"/>
    <w:semiHidden/>
    <w:unhideWhenUsed/>
    <w:qFormat/>
    <w:rsid w:val="007365AA"/>
    <w:rPr>
      <w:vertAlign w:val="superscript"/>
    </w:rPr>
  </w:style>
  <w:style w:type="paragraph" w:styleId="Redaktsioon">
    <w:name w:val="Revision"/>
    <w:hidden/>
    <w:uiPriority w:val="99"/>
    <w:semiHidden/>
    <w:rsid w:val="0088409D"/>
    <w:pPr>
      <w:spacing w:after="0" w:line="240" w:lineRule="auto"/>
    </w:pPr>
    <w:rPr>
      <w:lang w:val="en-GB"/>
    </w:rPr>
  </w:style>
  <w:style w:type="paragraph" w:styleId="Normaallaadveeb">
    <w:name w:val="Normal (Web)"/>
    <w:basedOn w:val="Normaallaad"/>
    <w:uiPriority w:val="99"/>
    <w:semiHidden/>
    <w:unhideWhenUsed/>
    <w:rsid w:val="003D69C3"/>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Tugev">
    <w:name w:val="Strong"/>
    <w:basedOn w:val="Liguvaikefont"/>
    <w:uiPriority w:val="22"/>
    <w:qFormat/>
    <w:rsid w:val="003D69C3"/>
    <w:rPr>
      <w:b/>
      <w:bCs/>
    </w:rPr>
  </w:style>
  <w:style w:type="character" w:styleId="Lahendamatamainimine">
    <w:name w:val="Unresolved Mention"/>
    <w:basedOn w:val="Liguvaikefont"/>
    <w:uiPriority w:val="99"/>
    <w:semiHidden/>
    <w:unhideWhenUsed/>
    <w:rsid w:val="00464A03"/>
    <w:rPr>
      <w:color w:val="605E5C"/>
      <w:shd w:val="clear" w:color="auto" w:fill="E1DFDD"/>
    </w:rPr>
  </w:style>
  <w:style w:type="paragraph" w:customStyle="1" w:styleId="Default">
    <w:name w:val="Default"/>
    <w:rsid w:val="002330CC"/>
    <w:pPr>
      <w:autoSpaceDE w:val="0"/>
      <w:autoSpaceDN w:val="0"/>
      <w:adjustRightInd w:val="0"/>
      <w:spacing w:after="0" w:line="240" w:lineRule="auto"/>
    </w:pPr>
    <w:rPr>
      <w:rFonts w:ascii="EUAlbertina" w:hAnsi="EUAlbertina" w:cs="EUAlbertina"/>
      <w:color w:val="000000"/>
      <w:sz w:val="24"/>
      <w:szCs w:val="24"/>
    </w:rPr>
  </w:style>
  <w:style w:type="paragraph" w:customStyle="1" w:styleId="paragraph">
    <w:name w:val="paragraph"/>
    <w:basedOn w:val="Normaallaad"/>
    <w:rsid w:val="00DC4972"/>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customStyle="1" w:styleId="normaltextrun">
    <w:name w:val="normaltextrun"/>
    <w:basedOn w:val="Liguvaikefont"/>
    <w:rsid w:val="00DC4972"/>
  </w:style>
  <w:style w:type="character" w:customStyle="1" w:styleId="eop">
    <w:name w:val="eop"/>
    <w:basedOn w:val="Liguvaikefont"/>
    <w:rsid w:val="00DC4972"/>
  </w:style>
  <w:style w:type="paragraph" w:customStyle="1" w:styleId="pf0">
    <w:name w:val="pf0"/>
    <w:basedOn w:val="Normaallaad"/>
    <w:rsid w:val="0039479C"/>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customStyle="1" w:styleId="cf01">
    <w:name w:val="cf01"/>
    <w:basedOn w:val="Liguvaikefont"/>
    <w:rsid w:val="0039479C"/>
    <w:rPr>
      <w:rFonts w:ascii="Segoe UI" w:hAnsi="Segoe UI" w:cs="Segoe UI" w:hint="default"/>
      <w:i/>
      <w:iCs/>
      <w:color w:val="333333"/>
      <w:sz w:val="18"/>
      <w:szCs w:val="18"/>
      <w:shd w:val="clear" w:color="auto" w:fill="FFFFFF"/>
    </w:rPr>
  </w:style>
  <w:style w:type="character" w:customStyle="1" w:styleId="cf11">
    <w:name w:val="cf11"/>
    <w:basedOn w:val="Liguvaikefont"/>
    <w:rsid w:val="0039479C"/>
    <w:rPr>
      <w:rFonts w:ascii="Segoe UI" w:hAnsi="Segoe UI" w:cs="Segoe UI" w:hint="default"/>
      <w:sz w:val="18"/>
      <w:szCs w:val="18"/>
    </w:rPr>
  </w:style>
  <w:style w:type="character" w:styleId="Klastatudhperlink">
    <w:name w:val="FollowedHyperlink"/>
    <w:basedOn w:val="Liguvaikefont"/>
    <w:uiPriority w:val="99"/>
    <w:semiHidden/>
    <w:unhideWhenUsed/>
    <w:rsid w:val="00227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1176">
      <w:bodyDiv w:val="1"/>
      <w:marLeft w:val="0"/>
      <w:marRight w:val="0"/>
      <w:marTop w:val="0"/>
      <w:marBottom w:val="0"/>
      <w:divBdr>
        <w:top w:val="none" w:sz="0" w:space="0" w:color="auto"/>
        <w:left w:val="none" w:sz="0" w:space="0" w:color="auto"/>
        <w:bottom w:val="none" w:sz="0" w:space="0" w:color="auto"/>
        <w:right w:val="none" w:sz="0" w:space="0" w:color="auto"/>
      </w:divBdr>
      <w:divsChild>
        <w:div w:id="356472671">
          <w:marLeft w:val="0"/>
          <w:marRight w:val="0"/>
          <w:marTop w:val="0"/>
          <w:marBottom w:val="0"/>
          <w:divBdr>
            <w:top w:val="none" w:sz="0" w:space="0" w:color="auto"/>
            <w:left w:val="none" w:sz="0" w:space="0" w:color="auto"/>
            <w:bottom w:val="none" w:sz="0" w:space="0" w:color="auto"/>
            <w:right w:val="none" w:sz="0" w:space="0" w:color="auto"/>
          </w:divBdr>
          <w:divsChild>
            <w:div w:id="1507940512">
              <w:marLeft w:val="0"/>
              <w:marRight w:val="0"/>
              <w:marTop w:val="0"/>
              <w:marBottom w:val="0"/>
              <w:divBdr>
                <w:top w:val="none" w:sz="0" w:space="0" w:color="auto"/>
                <w:left w:val="none" w:sz="0" w:space="0" w:color="auto"/>
                <w:bottom w:val="none" w:sz="0" w:space="0" w:color="auto"/>
                <w:right w:val="none" w:sz="0" w:space="0" w:color="auto"/>
              </w:divBdr>
              <w:divsChild>
                <w:div w:id="854726723">
                  <w:marLeft w:val="0"/>
                  <w:marRight w:val="0"/>
                  <w:marTop w:val="0"/>
                  <w:marBottom w:val="0"/>
                  <w:divBdr>
                    <w:top w:val="none" w:sz="0" w:space="0" w:color="auto"/>
                    <w:left w:val="none" w:sz="0" w:space="0" w:color="auto"/>
                    <w:bottom w:val="none" w:sz="0" w:space="0" w:color="auto"/>
                    <w:right w:val="none" w:sz="0" w:space="0" w:color="auto"/>
                  </w:divBdr>
                  <w:divsChild>
                    <w:div w:id="783042943">
                      <w:marLeft w:val="0"/>
                      <w:marRight w:val="0"/>
                      <w:marTop w:val="0"/>
                      <w:marBottom w:val="0"/>
                      <w:divBdr>
                        <w:top w:val="none" w:sz="0" w:space="0" w:color="auto"/>
                        <w:left w:val="none" w:sz="0" w:space="0" w:color="auto"/>
                        <w:bottom w:val="none" w:sz="0" w:space="0" w:color="auto"/>
                        <w:right w:val="none" w:sz="0" w:space="0" w:color="auto"/>
                      </w:divBdr>
                      <w:divsChild>
                        <w:div w:id="531771613">
                          <w:marLeft w:val="0"/>
                          <w:marRight w:val="0"/>
                          <w:marTop w:val="0"/>
                          <w:marBottom w:val="0"/>
                          <w:divBdr>
                            <w:top w:val="none" w:sz="0" w:space="0" w:color="auto"/>
                            <w:left w:val="none" w:sz="0" w:space="0" w:color="auto"/>
                            <w:bottom w:val="none" w:sz="0" w:space="0" w:color="auto"/>
                            <w:right w:val="none" w:sz="0" w:space="0" w:color="auto"/>
                          </w:divBdr>
                          <w:divsChild>
                            <w:div w:id="1572765425">
                              <w:marLeft w:val="0"/>
                              <w:marRight w:val="0"/>
                              <w:marTop w:val="0"/>
                              <w:marBottom w:val="0"/>
                              <w:divBdr>
                                <w:top w:val="none" w:sz="0" w:space="0" w:color="auto"/>
                                <w:left w:val="none" w:sz="0" w:space="0" w:color="auto"/>
                                <w:bottom w:val="none" w:sz="0" w:space="0" w:color="auto"/>
                                <w:right w:val="none" w:sz="0" w:space="0" w:color="auto"/>
                              </w:divBdr>
                              <w:divsChild>
                                <w:div w:id="1462379735">
                                  <w:marLeft w:val="0"/>
                                  <w:marRight w:val="0"/>
                                  <w:marTop w:val="0"/>
                                  <w:marBottom w:val="0"/>
                                  <w:divBdr>
                                    <w:top w:val="none" w:sz="0" w:space="0" w:color="auto"/>
                                    <w:left w:val="none" w:sz="0" w:space="0" w:color="auto"/>
                                    <w:bottom w:val="none" w:sz="0" w:space="0" w:color="auto"/>
                                    <w:right w:val="none" w:sz="0" w:space="0" w:color="auto"/>
                                  </w:divBdr>
                                  <w:divsChild>
                                    <w:div w:id="183324850">
                                      <w:marLeft w:val="0"/>
                                      <w:marRight w:val="0"/>
                                      <w:marTop w:val="0"/>
                                      <w:marBottom w:val="0"/>
                                      <w:divBdr>
                                        <w:top w:val="none" w:sz="0" w:space="0" w:color="auto"/>
                                        <w:left w:val="none" w:sz="0" w:space="0" w:color="auto"/>
                                        <w:bottom w:val="none" w:sz="0" w:space="0" w:color="auto"/>
                                        <w:right w:val="none" w:sz="0" w:space="0" w:color="auto"/>
                                      </w:divBdr>
                                      <w:divsChild>
                                        <w:div w:id="128520430">
                                          <w:marLeft w:val="0"/>
                                          <w:marRight w:val="0"/>
                                          <w:marTop w:val="0"/>
                                          <w:marBottom w:val="0"/>
                                          <w:divBdr>
                                            <w:top w:val="none" w:sz="0" w:space="0" w:color="auto"/>
                                            <w:left w:val="none" w:sz="0" w:space="0" w:color="auto"/>
                                            <w:bottom w:val="none" w:sz="0" w:space="0" w:color="auto"/>
                                            <w:right w:val="none" w:sz="0" w:space="0" w:color="auto"/>
                                          </w:divBdr>
                                          <w:divsChild>
                                            <w:div w:id="1628928806">
                                              <w:marLeft w:val="0"/>
                                              <w:marRight w:val="0"/>
                                              <w:marTop w:val="0"/>
                                              <w:marBottom w:val="0"/>
                                              <w:divBdr>
                                                <w:top w:val="none" w:sz="0" w:space="0" w:color="auto"/>
                                                <w:left w:val="none" w:sz="0" w:space="0" w:color="auto"/>
                                                <w:bottom w:val="none" w:sz="0" w:space="0" w:color="auto"/>
                                                <w:right w:val="none" w:sz="0" w:space="0" w:color="auto"/>
                                              </w:divBdr>
                                              <w:divsChild>
                                                <w:div w:id="218591289">
                                                  <w:marLeft w:val="0"/>
                                                  <w:marRight w:val="0"/>
                                                  <w:marTop w:val="0"/>
                                                  <w:marBottom w:val="0"/>
                                                  <w:divBdr>
                                                    <w:top w:val="none" w:sz="0" w:space="0" w:color="auto"/>
                                                    <w:left w:val="none" w:sz="0" w:space="0" w:color="auto"/>
                                                    <w:bottom w:val="none" w:sz="0" w:space="0" w:color="auto"/>
                                                    <w:right w:val="none" w:sz="0" w:space="0" w:color="auto"/>
                                                  </w:divBdr>
                                                  <w:divsChild>
                                                    <w:div w:id="186795150">
                                                      <w:marLeft w:val="0"/>
                                                      <w:marRight w:val="0"/>
                                                      <w:marTop w:val="0"/>
                                                      <w:marBottom w:val="0"/>
                                                      <w:divBdr>
                                                        <w:top w:val="none" w:sz="0" w:space="0" w:color="auto"/>
                                                        <w:left w:val="none" w:sz="0" w:space="0" w:color="auto"/>
                                                        <w:bottom w:val="none" w:sz="0" w:space="0" w:color="auto"/>
                                                        <w:right w:val="none" w:sz="0" w:space="0" w:color="auto"/>
                                                      </w:divBdr>
                                                      <w:divsChild>
                                                        <w:div w:id="15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893305">
      <w:bodyDiv w:val="1"/>
      <w:marLeft w:val="0"/>
      <w:marRight w:val="0"/>
      <w:marTop w:val="0"/>
      <w:marBottom w:val="0"/>
      <w:divBdr>
        <w:top w:val="none" w:sz="0" w:space="0" w:color="auto"/>
        <w:left w:val="none" w:sz="0" w:space="0" w:color="auto"/>
        <w:bottom w:val="none" w:sz="0" w:space="0" w:color="auto"/>
        <w:right w:val="none" w:sz="0" w:space="0" w:color="auto"/>
      </w:divBdr>
    </w:div>
    <w:div w:id="909340546">
      <w:bodyDiv w:val="1"/>
      <w:marLeft w:val="0"/>
      <w:marRight w:val="0"/>
      <w:marTop w:val="0"/>
      <w:marBottom w:val="0"/>
      <w:divBdr>
        <w:top w:val="none" w:sz="0" w:space="0" w:color="auto"/>
        <w:left w:val="none" w:sz="0" w:space="0" w:color="auto"/>
        <w:bottom w:val="none" w:sz="0" w:space="0" w:color="auto"/>
        <w:right w:val="none" w:sz="0" w:space="0" w:color="auto"/>
      </w:divBdr>
    </w:div>
    <w:div w:id="1076051613">
      <w:bodyDiv w:val="1"/>
      <w:marLeft w:val="0"/>
      <w:marRight w:val="0"/>
      <w:marTop w:val="0"/>
      <w:marBottom w:val="0"/>
      <w:divBdr>
        <w:top w:val="none" w:sz="0" w:space="0" w:color="auto"/>
        <w:left w:val="none" w:sz="0" w:space="0" w:color="auto"/>
        <w:bottom w:val="none" w:sz="0" w:space="0" w:color="auto"/>
        <w:right w:val="none" w:sz="0" w:space="0" w:color="auto"/>
      </w:divBdr>
    </w:div>
    <w:div w:id="1381591499">
      <w:bodyDiv w:val="1"/>
      <w:marLeft w:val="0"/>
      <w:marRight w:val="0"/>
      <w:marTop w:val="0"/>
      <w:marBottom w:val="0"/>
      <w:divBdr>
        <w:top w:val="none" w:sz="0" w:space="0" w:color="auto"/>
        <w:left w:val="none" w:sz="0" w:space="0" w:color="auto"/>
        <w:bottom w:val="none" w:sz="0" w:space="0" w:color="auto"/>
        <w:right w:val="none" w:sz="0" w:space="0" w:color="auto"/>
      </w:divBdr>
    </w:div>
    <w:div w:id="13860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lex.europa.eu/legal-content/ET/TXT/HTML/?uri=CELEX:32018R1724"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eelis.saask@ria.ee" TargetMode="External"/><Relationship Id="rId20" Type="http://schemas.openxmlformats.org/officeDocument/2006/relationships/hyperlink" Target="http://www.eesti.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ylliki.lugenberg@mkm.e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abi.ria.ee/sd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building-blocks/sites/display/OOTS/New+study+shows+how+Once-Only+can+reduce+administrative+burden+for+EU+SMEs+and+self-employed+workers" TargetMode="External"/><Relationship Id="rId2" Type="http://schemas.openxmlformats.org/officeDocument/2006/relationships/hyperlink" Target="https://single-market-economy.ec.europa.eu/single-market/single-digital-gateway_en" TargetMode="External"/><Relationship Id="rId1" Type="http://schemas.openxmlformats.org/officeDocument/2006/relationships/hyperlink" Target="https://www.riigiteataja.ee/akt/125032021005?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7581D-1329-4217-A57C-DBB2EFF6B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0ED79-2C4B-4281-821D-159F5CEBC58A}">
  <ds:schemaRefs>
    <ds:schemaRef ds:uri="http://schemas.openxmlformats.org/officeDocument/2006/bibliography"/>
  </ds:schemaRefs>
</ds:datastoreItem>
</file>

<file path=customXml/itemProps3.xml><?xml version="1.0" encoding="utf-8"?>
<ds:datastoreItem xmlns:ds="http://schemas.openxmlformats.org/officeDocument/2006/customXml" ds:itemID="{C59246E7-4F68-4628-9035-C66CED9CCD3F}">
  <ds:schemaRefs>
    <ds:schemaRef ds:uri="http://schemas.microsoft.com/office/2006/metadata/properties"/>
    <ds:schemaRef ds:uri="http://schemas.microsoft.com/office/infopath/2007/PartnerControls"/>
    <ds:schemaRef ds:uri="c8ae1d7c-2bd3-44b1-9ec8-2a84712b19ec"/>
    <ds:schemaRef ds:uri="e293f50e-b80d-400a-80a1-6226c80ebbbb"/>
  </ds:schemaRefs>
</ds:datastoreItem>
</file>

<file path=customXml/itemProps4.xml><?xml version="1.0" encoding="utf-8"?>
<ds:datastoreItem xmlns:ds="http://schemas.openxmlformats.org/officeDocument/2006/customXml" ds:itemID="{A86AE0BD-9149-4A04-B95A-EFF426361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4612</Words>
  <Characters>26750</Characters>
  <Application>Microsoft Office Word</Application>
  <DocSecurity>0</DocSecurity>
  <Lines>222</Lines>
  <Paragraphs>62</Paragraphs>
  <ScaleCrop>false</ScaleCrop>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Kass - MKM</dc:creator>
  <cp:keywords/>
  <dc:description/>
  <cp:lastModifiedBy>Maria Sults - JUSTDIGI</cp:lastModifiedBy>
  <cp:revision>26</cp:revision>
  <dcterms:created xsi:type="dcterms:W3CDTF">2025-07-03T19:44:00Z</dcterms:created>
  <dcterms:modified xsi:type="dcterms:W3CDTF">2025-07-18T07:25:00Z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1215000</vt:r8>
  </property>
  <property fmtid="{D5CDD505-2E9C-101B-9397-08002B2CF9AE}" pid="4" name="MSIP_Label_defa4170-0d19-0005-0004-bc88714345d2_Enabled">
    <vt:lpwstr>true</vt:lpwstr>
  </property>
  <property fmtid="{D5CDD505-2E9C-101B-9397-08002B2CF9AE}" pid="5" name="MSIP_Label_defa4170-0d19-0005-0004-bc88714345d2_SetDate">
    <vt:lpwstr>2024-07-29T12:30:54Z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33e3efa9-727c-4018-8b7b-2340eb7ec735</vt:lpwstr>
  </property>
  <property fmtid="{D5CDD505-2E9C-101B-9397-08002B2CF9AE}" pid="10" name="MSIP_Label_defa4170-0d19-0005-0004-bc88714345d2_ContentBits">
    <vt:lpwstr>0</vt:lpwstr>
  </property>
  <property fmtid="{D5CDD505-2E9C-101B-9397-08002B2CF9AE}" pid="11" name="MediaServiceImageTags">
    <vt:lpwstr/>
  </property>
</Properties>
</file>